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>     </w:t>
      </w:r>
      <w:r>
        <w:rPr>
          <w:rFonts w:ascii="Consolas" w:eastAsia="Times New Roman" w:hAnsi="Consolas" w:cs="Consolas"/>
          <w:noProof/>
          <w:color w:val="292B2C"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https://zakonst.rada.gov.ua/images/g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zakonst.rada.gov.ua/images/gerb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T260&#10;tPoCAAD8BQAADgAAAAAAAAAAAAAAAAAuAgAAZHJzL2Uyb0RvYy54bWxQSwECLQAUAAYACAAAACEA&#10;mPZsDd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>                             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0" w:name="o1"/>
      <w:bookmarkEnd w:id="0"/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t xml:space="preserve">                    КАБІНЕТ МІНІСТРІВ УКРАЇНИ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" w:name="o2"/>
      <w:bookmarkEnd w:id="1"/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t xml:space="preserve">                        П О С Т А Н О В А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  <w:t xml:space="preserve">                   від 26 квітня 2002 р. N 564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  <w:t xml:space="preserve">                               Київ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2" w:name="o3"/>
      <w:bookmarkEnd w:id="2"/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t xml:space="preserve">                  Про затвердження Положення про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  <w:t xml:space="preserve">                  дитячий будинок сімейного типу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3" w:name="o4"/>
      <w:bookmarkEnd w:id="3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        { Із змінами, внесеними згідно з Постановами КМ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          N 1572 ( </w:t>
      </w:r>
      <w:hyperlink r:id="rId6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1572-2004-п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17.11.2004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          N  305 (  </w:t>
      </w:r>
      <w:hyperlink r:id="rId7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305-2005-п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20.04.2005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          N  107 (  </w:t>
      </w:r>
      <w:hyperlink r:id="rId8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06.02.2006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          N  203 (  </w:t>
      </w:r>
      <w:hyperlink r:id="rId9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203-2007-п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14.02.2007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          N 1134 ( </w:t>
      </w:r>
      <w:hyperlink r:id="rId10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1134-2007-п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19.09.2007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          N   72 (   </w:t>
      </w:r>
      <w:hyperlink r:id="rId11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72-2008-п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22.02.2008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          N  723 (  </w:t>
      </w:r>
      <w:hyperlink r:id="rId12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723-2008-п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20.08.2008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          N  620 (  </w:t>
      </w:r>
      <w:hyperlink r:id="rId13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620-2009-п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24.06.2009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          N   20 (   </w:t>
      </w:r>
      <w:hyperlink r:id="rId14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20-2010-п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06.01.2010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          N  415 (  </w:t>
      </w:r>
      <w:hyperlink r:id="rId15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415-2012-п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23.05.2012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          N  458 (  </w:t>
      </w:r>
      <w:hyperlink r:id="rId16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22.07.2016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          N  436 (  </w:t>
      </w:r>
      <w:hyperlink r:id="rId17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436-2019-п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22.05.2019 }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4" w:name="o5"/>
      <w:bookmarkEnd w:id="4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З метою створення належних умов для виховання  дітей-сиріт  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дітей,  позбавлених батьківського піклування, в сімейному оточенні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Кабінет Міністрів України  </w:t>
      </w:r>
      <w:proofErr w:type="spellStart"/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t>п о с т а н о в л я</w:t>
      </w:r>
      <w:proofErr w:type="spellEnd"/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t> є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: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5" w:name="o6"/>
      <w:bookmarkEnd w:id="5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1. Затвердити Положення про дитячий  будинок  сімейного  типу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(додається).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6" w:name="o7"/>
      <w:bookmarkEnd w:id="6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2.  Міністерству  соціальної політики здійснювати координацію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та  методичне  забезпечення  діяльності дитячих будинків сімейного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типу.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7" w:name="o8"/>
      <w:bookmarkEnd w:id="7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{  Пункт  2  із  змінами, внесеними згідно з Постановами КМ N 1572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(  </w:t>
      </w:r>
      <w:hyperlink r:id="rId18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1572-2004-п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 )  від  17.11.2004,  N  305  (  </w:t>
      </w:r>
      <w:hyperlink r:id="rId19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305-2005-п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 )  від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20.04.2005,   N   107   (  </w:t>
      </w:r>
      <w:hyperlink r:id="rId20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 )  від  06.02.2006,  N  415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( </w:t>
      </w:r>
      <w:hyperlink r:id="rId21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415-2012-п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23.05.2012 }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8" w:name="o9"/>
      <w:bookmarkEnd w:id="8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3. Раді   міністрів  Автономної  Республіки  Крим,  обласним,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Київській та  Севастопольській  міським  державним  адміністраціям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надавати  допомогу  в  створенні  та  діяльності  дитячих будинків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типу.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9" w:name="o10"/>
      <w:bookmarkEnd w:id="9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4. Визнати такими, що втратили чинність: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0" w:name="o11"/>
      <w:bookmarkEnd w:id="10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постанову  Кабінету  Міністрів  України від 27 квітня 1994 р.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N 267 ( </w:t>
      </w:r>
      <w:hyperlink r:id="rId22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267-94-п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"Про затвердження Положення про дитячий будинок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типу" (ЗП України, 1994 р., N 8, ст. 208);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1" w:name="o12"/>
      <w:bookmarkEnd w:id="11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постанову  Кабінету  Міністрів України від 17 березня 1998 р.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N 310 ( </w:t>
      </w:r>
      <w:hyperlink r:id="rId23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310-98-п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"Про внесення  змін  та  доповнень до Положення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про  дитячий  будинок  сімейного  типу" (Офіційний вісник України,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1998 р., N 11, ст. 409).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2" w:name="o13"/>
      <w:bookmarkEnd w:id="12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Прем'єр-міністр України                               А.КІНАХ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3" w:name="o14"/>
      <w:bookmarkEnd w:id="13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Інд. 28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4" w:name="o15"/>
      <w:bookmarkEnd w:id="14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                                     ЗАТВЕРДЖЕНО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                      постановою Кабінету Міністрів України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lastRenderedPageBreak/>
        <w:t xml:space="preserve">                                  від 26 квітня 2002 р. N 564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5" w:name="o16"/>
      <w:bookmarkEnd w:id="15"/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t xml:space="preserve">                            ПОЛОЖЕННЯ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  <w:t xml:space="preserve">                про дитячий будинок сімейного типу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  <w:t xml:space="preserve">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6" w:name="o17"/>
      <w:bookmarkEnd w:id="16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 { У тексті Положення та додатка до нього слово "неповнолітніх"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   замінено  словом  "дітей"  згідно  з  Постановою  КМ  N 1134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   ( </w:t>
      </w:r>
      <w:hyperlink r:id="rId24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1134-2007-п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19.09.2007 }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7" w:name="o18"/>
      <w:bookmarkEnd w:id="17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  { У тексті Положення слово "угода" в усіх відмінках замінено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    словом  "договір"   у  відповідному   відмінку   згідно  з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    Постановою КМ N 458 ( </w:t>
      </w:r>
      <w:hyperlink r:id="rId25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22.07.2016 }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8" w:name="o19"/>
      <w:bookmarkEnd w:id="18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                    Загальні питання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9" w:name="o20"/>
      <w:bookmarkEnd w:id="19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1. Метою   створення   дитячого   будинку  сімейного  типу  є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забезпечення належних умов  для  виховання  в  сімейному  оточенні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дітей-сиріт і дітей, позбавлених батьківського піклування.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20" w:name="o21"/>
      <w:bookmarkEnd w:id="20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2. Дитячий   будинок   сімейного  типу  -  окрема  сім'я,  що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створюється  за  бажанням  подружжя  або  окремої  особи,  яка  не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перебуває  у шлюбі,  які беруть на виховання та спільне проживання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не менш  як  5  дітей-сиріт  і  дітей,  позбавлених  батьківського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піклування.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21" w:name="o22"/>
      <w:bookmarkEnd w:id="21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Батьки-вихователі - особи, які беруть на виховання та спільне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проживання  дітей-сиріт   і   дітей,   позбавлених   батьківського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піклування (далі - вихованці).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22" w:name="o23"/>
      <w:bookmarkEnd w:id="22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Вихованці перебувають  у  дитячому  будинку сімейного типу до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досягнення 18-річного  віку,  а  в  разі  продовження  навчання  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професійно-технічному,  вищому   навчальному  закладі  I-IV  рівня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акредитації - до 23 років або до закінчення відповідних навчальних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закладів.  {  Абзац третій пункту 2 із змінами, внесеними згідно 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Постановою  КМ  N  107  (  </w:t>
      </w:r>
      <w:hyperlink r:id="rId26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)  від  06.02.2006,  N  723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( </w:t>
      </w:r>
      <w:hyperlink r:id="rId27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723-2008-п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20.08.2008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23" w:name="o24"/>
      <w:bookmarkEnd w:id="23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Загальна кількість дітей у дитячому будинку сімейного типу не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повинна перевищувати 10 осіб, враховуючи рідних.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24" w:name="o25"/>
      <w:bookmarkEnd w:id="24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Не    допускається   одночасне   застосування   різних   форм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влаштування  до  дитячого  будинку  сімейного  типу  дітей-сиріт 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дітей,  позбавлених  батьківського піклування, крім випадків, коли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батьки-вихователі  перебувають з підопічним у сімейних чи родинних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відносинах.  {  Пункт  2  доповнено абзацом згідно з Постановою КМ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N 458 ( </w:t>
      </w:r>
      <w:hyperlink r:id="rId28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22.07.2016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25" w:name="o26"/>
      <w:bookmarkEnd w:id="25"/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t xml:space="preserve">                     Створення та ліквідація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  <w:t xml:space="preserve">                 дитячого будинку сімейного типу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26" w:name="o27"/>
      <w:bookmarkEnd w:id="26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3.  Рішення  про  створення  та  забезпечення  функціонування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дитячого  будинку  сімейного типу приймається районною, </w:t>
      </w:r>
      <w:proofErr w:type="spellStart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>районною</w:t>
      </w:r>
      <w:proofErr w:type="spellEnd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мм.  Києві та Севастополі держадміністрацією, виконавчими органами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міських,  районних  у містах (в разі утворення) рад (далі - орган,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який  прийняв  рішення)  на  підставі заяви осіб або особи, яка не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перебуває  у  шлюбі,  що виявили бажання створити такий будинок, 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урахуванням  результатів  навчання,  подання  відповідного  центру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соціальних  служб  для  сім’ї, дітей та молоді і висновку служби 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справах  дітей  про  наявність умов для його створення. Зазначених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осіб   обов’язково  інформує  служба  у  справах  дітей  про  стан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здоров’я,  фізичний та розумовий розвиток дітей, яких вони бажають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узяти на виховання та спільне проживання.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27" w:name="o28"/>
      <w:bookmarkEnd w:id="27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Орган,   який   прийняв  рішення,  несе  відповідальність  за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забезпечення   функціонування   дитячого  будинку  сімейного  типу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lastRenderedPageBreak/>
        <w:t xml:space="preserve">відповідно до законодавства.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28" w:name="o29"/>
      <w:bookmarkEnd w:id="28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У  разі  переміщення дитячого будинку сімейного типу з однієї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адміністративно-територіальної одиниці до іншої: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29" w:name="o30"/>
      <w:bookmarkEnd w:id="29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батьки-вихователі  письмово  повідомляють  службу  у  справах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дітей  за  місцем  створення  дитячого  будинку сімейного типу про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намір і причини переміщення;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30" w:name="o31"/>
      <w:bookmarkEnd w:id="30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служба  у  справах дітей за місцем створення дитячого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 типу  письмово звертається до служби у справах дітей за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новим  місцем  його  функціонування для з’ясування умов проживання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відповідної сім’ї;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31" w:name="o32"/>
      <w:bookmarkEnd w:id="31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служба  у  справах дітей за новою адресою розміщення дитячого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будинку  сімейного  типу  забезпечує  обстеження житлово-побутових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умов  його функціонування, складає акт обстеження і протягом п’яти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робочих  днів  надсилає  його  службі  у  справах  дітей за місцем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створення дитячого будинку сімейного типу;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32" w:name="o33"/>
      <w:bookmarkEnd w:id="32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на  підставі  акта обстеження житлово-побутових умов служба 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справах  дітей за місцем створення дитячого будинку сімейного типу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та  служба  у  справах  дітей  за новим місцем його функціонування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узгоджують   дату   припинення   функціонування  дитячого 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 типу  в одній адміністративно-територіальній одиниці та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дату       початку      його      функціонування      в      іншій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адміністративно-територіальній одиниці;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33" w:name="o34"/>
      <w:bookmarkEnd w:id="33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орган,  який  прийняв  рішення,  за поданням служби у справах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дітей  за  місцем  створення  дитячого  будинку  сімейного типу на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підставі  заяви  батьків-вихователів  про  зміну  місця проживання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приймає  рішення  про  припинення  функціонування дитячого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   типу    у    зв’язку    з   переміщенням   до   іншої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адміністративно-територіальної одиниці;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34" w:name="o35"/>
      <w:bookmarkEnd w:id="34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служба  у  справах дітей за місцем створення дитячого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 типу  надсилає  копію  особової справи дитячого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 типу  службі  у  справах  дітей  за  новим  місцем його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функціонування;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35" w:name="o36"/>
      <w:bookmarkEnd w:id="35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районна,    </w:t>
      </w:r>
      <w:proofErr w:type="spellStart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>районна</w:t>
      </w:r>
      <w:proofErr w:type="spellEnd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у    мм.    Києві    та    Севастополі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держадміністрація,  виконавчі органи міських, районних у містах (в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разі  утворення) рад за фактичним місцем проживання чи перебування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сім’ї   на   підставі   поданої  батьками-вихователями  заяви  про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продовження   функціонування   дитячого   будинку  сімейного  типу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приймають   рішення   про   забезпечення  його  функціонування  на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відповідній адміністративно-територіальній одиниці.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36" w:name="o37"/>
      <w:bookmarkEnd w:id="36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{  Пункт  3  із  змінами,  внесеними  згідно з Постановою КМ N 107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(  </w:t>
      </w:r>
      <w:hyperlink r:id="rId29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 )  від  06.02.2006;  в  редакції Постанови КМ N 458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( </w:t>
      </w:r>
      <w:hyperlink r:id="rId30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22.07.2016 }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37" w:name="o38"/>
      <w:bookmarkEnd w:id="37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4. На  підставі  рішення  про  створення   дитячого  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типу між батьками-вихователями та органом,  який прийняв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рішення про його створення, укладається договір за формою згідно 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додатком (далі - договір).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38" w:name="o39"/>
      <w:bookmarkEnd w:id="38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Дія  договору  припиняється  у  разі, коли в дитячому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 типу  виникають  несприятливі  умови  для  виховання та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спільного  проживання  дітей  (тяжка  хвороба батьків-вихователів,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відсутність  взаєморозуміння  з  дітьми,  конфліктні  стосунки між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дітьми,    невиконання   батьками-вихователями   обов’язків   щодо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належного  виховання,  розвитку  та  утримання  дітей), повернення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вихованців  рідним  батькам (опікуну, піклувальнику, усиновителю),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досягнення  дитиною повноліття, виявлення обставин щодо навмисного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виведення  дитини  із  дитячого  будинку  сімейного  типу  з метою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усиновлення  її іноземцями, за винятком ситуацій, коли іноземець є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родичем  дитини,  за  згодою  сторін, з інших причин, передбачених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lastRenderedPageBreak/>
        <w:t xml:space="preserve">договором,  за  рішенням  суду,  а  також  за  наявності обставин,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зазначених  у  статті  212  Сімейного кодексу України ( </w:t>
      </w:r>
      <w:hyperlink r:id="rId31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2947-14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{ Абзац другий пункту 4 із змінами, внесеними згідно з Постановами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КМ  N  107  (  </w:t>
      </w:r>
      <w:hyperlink r:id="rId32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06.02.2006, N 20 ( </w:t>
      </w:r>
      <w:hyperlink r:id="rId33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20-2010-п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06.01.2010;  в  редакції  Постанови  КМ  N  458 ( </w:t>
      </w:r>
      <w:hyperlink r:id="rId34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22.07.2016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39" w:name="o40"/>
      <w:bookmarkEnd w:id="39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Дія    договору    також    припиняється    у    разі,   коли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батькам-вихователям  або членам сім'ї,  з якими вони проживають на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спільній житловій площі,  у тому числі малолітнім та неповнолітнім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дітям, діагностовано захворювання, зазначені в абзаці дванадцятому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пункту  17  цього  Положення. { Пункт 4 доповнено абзацом згідно 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Постановою  КМ  N  620  ( </w:t>
      </w:r>
      <w:hyperlink r:id="rId35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620-2009-п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24.06.2009; із змінами,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внесеними   згідно  з  Постановою  КМ  N  20  (  </w:t>
      </w:r>
      <w:hyperlink r:id="rId36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20-2010-п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) 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06.01.2010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40" w:name="o41"/>
      <w:bookmarkEnd w:id="40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У   разі   припинення   дії  договору  питання  про  подальше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влаштування  вихованців  вирішується  органом  опіки і піклування,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який  вживає  вичерпних заходів влаштування дітей у сім'ї громадян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України  -  на  усиновлення,  під опіку або піклування, у прийомні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сім'ї, дитячі будинки сімейного типу. { Абзац пункту 4 із змінами,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внесеними  згідно  з  Постановами  КМ  N  107  (  </w:t>
      </w:r>
      <w:hyperlink r:id="rId37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06.02.2006, N 203 ( </w:t>
      </w:r>
      <w:hyperlink r:id="rId38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203-2007-п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14.02.2007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41" w:name="o42"/>
      <w:bookmarkEnd w:id="41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5.  Орган,  що ухвалив рішення про створення дитячого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    типу,    позачергово    надає    батькам-вихователям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індивідуальний  житловий  будинок  або  багатокімнатну квартиру за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нормами,  встановленими  законодавством. ( Абзац перший пункту 5 в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редакції Постанови КМ N 107 ( </w:t>
      </w:r>
      <w:hyperlink r:id="rId39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06.02.2006 )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42" w:name="o43"/>
      <w:bookmarkEnd w:id="42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Надане в  користування  житлове   приміщення   повинне   бути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обладнане   необхідними  меблями,  побутовою  технікою  та  іншими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предметами тривалого вжитку,  перелік яких  визначається  органом,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який  прийняв  рішення  про  створення  дитячого будинку сімейного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типу.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43" w:name="o44"/>
      <w:bookmarkEnd w:id="43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Користування наданим  житловим  приміщенням  здійснюється   в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порядку,  встановленому законодавством для користування службовими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приміщеннями.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44" w:name="o45"/>
      <w:bookmarkEnd w:id="44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6. У разі зменшення кількості вихованців внаслідок вибуття їх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за  віком або з інших причин за згодою сторін договору вирішується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питання   про   поповнення   дитячого   будинку   сімейного   типу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вихованцями, або переведення його в статус прийомної сім'ї.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45" w:name="o46"/>
      <w:bookmarkEnd w:id="45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Рішення   про  поповнення  дитячого  будинку  сімейного  типу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вихованцями  приймається  на підставі заяви батьків-вихователів за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наявності  висновків  служби  у  справах  дітей, центру соціальних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служб   для  сім’ї,  дітей  та  молоді,  який  здійснює  соціальне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супроводження   сім’ї,   про   доцільність  влаштування  дітей  на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виховання  та  спільне  проживання  у  сім’ю.  { Пункт 6 доповнено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абзацом   згідно  з  Постановою  КМ  N  458  (  </w:t>
      </w:r>
      <w:hyperlink r:id="rId40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) 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22.07.2016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46" w:name="o47"/>
      <w:bookmarkEnd w:id="46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Батьки-вихователі   у   разі   прийому  до  дитячого 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 типу нових вихованців подають службі у справах дітей за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місцем  проживання  чи  перебування  довідку  про  доходи сім’ї за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останні шість місяців без урахування державної соціальної допомоги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на  дітей-сиріт і дітей, позбавлених батьківського піклування, або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довідку  про  подану  декларацію  про  майновий стан і доходи (про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сплату   податку  на  доходи  фізичних  осіб  та  про  відсутність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податкових  зобов’язань  з  такого  податку).  { Пункт 6 доповнено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абзацом   згідно  з  Постановою  КМ  N  458  (  </w:t>
      </w:r>
      <w:hyperlink r:id="rId41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) 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22.07.2016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47" w:name="o48"/>
      <w:bookmarkEnd w:id="47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У   разі   коли   середньомісячний  сукупний  дохід  сім’ї  в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розрахунку  на  одну особу за попередні шість місяців є меншим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lastRenderedPageBreak/>
        <w:t xml:space="preserve">розміру    встановленого   законом   прожиткового   мінімуму   для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відповідних  соціальних  і  демографічних  груп населення, питання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функціонування  дитячого  будинку  сімейного  типу  виноситься  на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розгляд  комісії з питань захисту прав дитини. { Пункт 6 доповнено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абзацом   згідно  з  Постановою  КМ  N  458  (  </w:t>
      </w:r>
      <w:hyperlink r:id="rId42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) 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22.07.2016 }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48" w:name="o49"/>
      <w:bookmarkEnd w:id="48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{  Пункт  6  із  змінами,  внесеними  згідно з Постановою КМ N 107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( </w:t>
      </w:r>
      <w:hyperlink r:id="rId43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06.02.2006 }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49" w:name="o50"/>
      <w:bookmarkEnd w:id="49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7.  Контроль  за  умовами  проживання  вихованців  здійснюють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органи  опіки  та  піклування  і  служби у справах дітей районних,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  <w:proofErr w:type="spellStart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>районних</w:t>
      </w:r>
      <w:proofErr w:type="spellEnd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у мм. Києві та Севастополі держадміністрацій, виконавчих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органів  міських,  районних  у  містах  (в  разі утворення) рад за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місцем фактичного проживання чи перебування. { Абзац перший пункту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7 в редакції Постанови КМ N 458 ( </w:t>
      </w:r>
      <w:hyperlink r:id="rId44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22.07.2016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50" w:name="o51"/>
      <w:bookmarkEnd w:id="50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Раз на рік місцева служба у справах дітей готує звіт про стан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виховання, утримання і розвитку дітей в дитячому будинку сімейного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типу  на  основі  інформації, що надається соціальним працівником,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який   здійснює   соціальне   супроводження   родини,  вихователем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дошкільного    навчального    закладу   або   класним   керівником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загальноосвітнього  навчального  закладу,  де  навчається  дитина,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дільничним  лікарем-педіатром  і  дільничним інспектором місцевого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відділку  поліції.  Батьки-вихователі обов'язково ознайомлюються 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складеним звітом, який затверджується начальником служби у справах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дітей.  {  Пункт  7 доповнено абзацом згідно з Постановою КМ N 107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(  </w:t>
      </w:r>
      <w:hyperlink r:id="rId45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)  від  06.02.2006;  із змінами, внесеними згідно 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Постановою КМ N 458 ( </w:t>
      </w:r>
      <w:hyperlink r:id="rId46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22.07.2016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51" w:name="o52"/>
      <w:bookmarkEnd w:id="51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Відлік річного строку починається з дати влаштування дитини в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дитячий  будинок  сімейного  типу,  а  у  разі  переїзду  - з дати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прийняття рішення про забезпечення функціонування дитячого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  типу   на  відповідній  адміністративно-територіальній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одиниці.  { Пункт 7 доповнено новим абзацом згідно з Постановою КМ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N 458 ( </w:t>
      </w:r>
      <w:hyperlink r:id="rId47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22.07.2016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52" w:name="o53"/>
      <w:bookmarkEnd w:id="52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Соціальне супроводження  дитячих  будинків   сімейного   типу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здійснюється центрами соціальних служб для сім'ї, дітей та молоді,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що   передбачає   надання   комплексу   правових,   психологічних,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соціально-педагогічних,  соціально-економічних, соціально-медичних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та інформаційних послуг,  спрямованих на створення  належних  умов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функціонування   дитячого   будинку  сімейного  типу.  {  Пункт  7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доповнено  абзацом згідно з Постановою КМ N 107 ( </w:t>
      </w:r>
      <w:hyperlink r:id="rId48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06.02.2006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53" w:name="o54"/>
      <w:bookmarkEnd w:id="53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Соціальне супроводження   дитячого   будинку  сімейного  типу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здійснюється  постійно.  {  Пункт  7  доповнено  абзацом  згідно 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Постановою КМ N 107 ( </w:t>
      </w:r>
      <w:hyperlink r:id="rId49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06.02.2006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54" w:name="o55"/>
      <w:bookmarkEnd w:id="54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Для здійснення соціального супроводження за дитячим  будинком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 типу  закріплюється  соціальний  працівник відповідного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центру соціальних служб для сім'ї,  дітей та молоді,  який пройшов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спеціальну   підготовку   за   програмою,   затвердженою   наказом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  <w:proofErr w:type="spellStart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>Мінсоцполітики</w:t>
      </w:r>
      <w:proofErr w:type="spellEnd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.  Соціальний  працівник проходить навчання не рідше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ніж  один раз на п'ять років. { Пункт 7 доповнено абзацом згідно 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Постановою  КМ  N  107  ( </w:t>
      </w:r>
      <w:hyperlink r:id="rId50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06.02.2006; із змінами,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внесеними  згідно  з  Постановою  КМ  N  415  (  </w:t>
      </w:r>
      <w:hyperlink r:id="rId51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415-2012-п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)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23.05.2012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55" w:name="o56"/>
      <w:bookmarkEnd w:id="55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У разі відсутності центру соціальних служб для  сім'ї,  дітей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та  молоді  за місцем розташування дитячого будинку сімейного типу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соціальне  супроводження  здійснює  міський  або  обласний   центр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соціальних  служб  для сім'ї, дітей та молоді. { Пункт 7 доповнено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абзацом   згідно  з  Постановою  КМ  N  107  (  </w:t>
      </w:r>
      <w:hyperlink r:id="rId52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) 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06.02.2006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56" w:name="o57"/>
      <w:bookmarkEnd w:id="56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lastRenderedPageBreak/>
        <w:t xml:space="preserve">     Порядок здійснення соціального супроводження дитячого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 типу  затверджується  наказом </w:t>
      </w:r>
      <w:proofErr w:type="spellStart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>Мінсоцполітики</w:t>
      </w:r>
      <w:proofErr w:type="spellEnd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. { Пункт 7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доповнено  абзацом згідно з Постановою КМ N 107 ( </w:t>
      </w:r>
      <w:hyperlink r:id="rId53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06.02.2006;  із  змінами,  внесеними  згідно з Постановою КМ N 415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( </w:t>
      </w:r>
      <w:hyperlink r:id="rId54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415-2012-п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23.05.2012 }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57" w:name="o58"/>
      <w:bookmarkEnd w:id="57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{  Пункт  7  із  змінами,  внесеними  згідно з Постановою КМ N 107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( </w:t>
      </w:r>
      <w:hyperlink r:id="rId55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06.02.2006 }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58" w:name="o59"/>
      <w:bookmarkEnd w:id="58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8. За вихованцями зберігаються пільги та  державні  гарантії,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встановлені  законодавством  для дітей-сиріт і дітей,  позбавлених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батьківського піклування.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59" w:name="o60"/>
      <w:bookmarkEnd w:id="59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9. Ліквідація дитячого будинку сімейного типу здійснюється за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рішенням органу, який створив його, або за рішенням суду.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60" w:name="o61"/>
      <w:bookmarkEnd w:id="60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10. Посадові  особи,  винні  у  порушенні  законодавства щодо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дитячих будинків сімейного типу, несуть відповідальність згідно із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законом.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61" w:name="o62"/>
      <w:bookmarkEnd w:id="61"/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t xml:space="preserve">                        Влаштування дітей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  <w:t xml:space="preserve">                до дитячого будинку сімейного типу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62" w:name="o63"/>
      <w:bookmarkEnd w:id="62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11.   До  дитячого  будинку  сімейного  типу  в  першу  чергу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влаштовуються діти, які: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63" w:name="o64"/>
      <w:bookmarkEnd w:id="63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перебувають  між  собою  в  родинних  стосунках,  за винятком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випадків,  коли  за медичними показаннями або з інших причин їх не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можна виховувати разом;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64" w:name="o65"/>
      <w:bookmarkEnd w:id="64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перебувають   на   первинному  обліку  дітей-сиріт  і  дітей,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позбавлених     батьківського     піклування,    на    відповідній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адміністративно-територіальній одиниці;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65" w:name="o66"/>
      <w:bookmarkEnd w:id="65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перемістилися з тимчасово окупованих територій у Донецькій та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Луганській  областях,  Автономній Республіці Крим і м. Севастополі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або  району  проведення  антитерористичної  операції  і заходів із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забезпечення національної безпеки і оборони, відсічі і стримування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збройної  агресії  Російської  Федерації у Донецькій та Луганській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областях.  {  Абзац  четвертий  пункту  11 в редакції Постанови КМ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N 436 ( </w:t>
      </w:r>
      <w:hyperlink r:id="rId56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436-2019-п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22.05.2019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66" w:name="o67"/>
      <w:bookmarkEnd w:id="66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Дітей  із  числа  внутрішньо  переміщених осіб за відсутності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документів  влаштовують  до  дитячого  будинку  сімейного  типу на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підставі  витягу з обліково-статистичної картки дитини. Зазначений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витяг  подається  обласною  службою у справах дітей, в якій дитина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перебувала  на  первинному обліку дітей-сиріт і дітей, позбавлених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батьківського  піклування,  або  </w:t>
      </w:r>
      <w:proofErr w:type="spellStart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>Мінсоцполітики</w:t>
      </w:r>
      <w:proofErr w:type="spellEnd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на письмовий запит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відповідної служби у справах дітей.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67" w:name="o68"/>
      <w:bookmarkEnd w:id="67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Влаштування   дітей   у   дитячий   будинок   сімейного  типу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проводиться  з  урахуванням  віку  батьків-вихователів та дітей за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умови, що на час досягнення обома батьками-вихователями пенсійного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віку  всі  вихованці  досягли  віку  вибуття  з  дитячого 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  типу.  У  разі  досягнення  пенсійного  віку  одним  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батьків-вихователів  час  перебування  дітей визначається за віком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молодшого  з  батьків. В окремих випадках за згодою сторін дитячий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будинок  сімейного  типу  може  функціонувати  і  після досягнення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батьками-вихователями  пенсійного віку, але не більше ніж протягом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п’яти років.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68" w:name="o69"/>
      <w:bookmarkEnd w:id="68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{  Пункт  11  в  редакції  Постанови  КМ  N 458 ( </w:t>
      </w:r>
      <w:hyperlink r:id="rId57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22.07.2016 }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69" w:name="o70"/>
      <w:bookmarkEnd w:id="69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12. На  кожну  дитину  орган опіки та піклування зобов'язаний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надати батькам-вихователям такі документи: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70" w:name="o71"/>
      <w:bookmarkEnd w:id="70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рішення  органу  опіки і піклування про направлення дитини на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виховання та спільне проживання у дитячому будинку сімейного типу;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lastRenderedPageBreak/>
        <w:t xml:space="preserve">(  Пункт  12  доповнено  абзацом  згідно  з  Постановою  КМ  N 107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( </w:t>
      </w:r>
      <w:hyperlink r:id="rId58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06.02.2006 )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71" w:name="o72"/>
      <w:bookmarkEnd w:id="71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свідоцтво про народження дитини: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72" w:name="o73"/>
      <w:bookmarkEnd w:id="72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медичну довідку  про  стан  здоров'я  або  витяг  з   історії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розвитку дитини;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73" w:name="o74"/>
      <w:bookmarkEnd w:id="73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довідку (атестат)      про      освіту      або      висновок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  <w:proofErr w:type="spellStart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>психолого-медико-педагогічної</w:t>
      </w:r>
      <w:proofErr w:type="spellEnd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консультації  про  рівень  розвитку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дитини;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74" w:name="o75"/>
      <w:bookmarkEnd w:id="74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документи про  батьків або осіб,  які їх замінюють (свідоцтво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про смерть,  вирок або рішення суду,  довідка про хворобу,  розшук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батьків  та  інші документи,  що підтверджують відсутність батьків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або неможливість виховання ними своїх дітей);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75" w:name="o76"/>
      <w:bookmarkEnd w:id="75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довідку про наявність та місцезнаходження братів і сестер  чи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інших близьких родичів дитини;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76" w:name="o77"/>
      <w:bookmarkEnd w:id="76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опис належного дитині майна, у тому числі житла, та відомості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про осіб, які відповідають за його збереження;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77" w:name="o78"/>
      <w:bookmarkEnd w:id="77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пенсійну книжку на дітей,  які одержують пенсію, копію ухвали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суду про стягнення аліментів.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78" w:name="o79"/>
      <w:bookmarkEnd w:id="78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У  разі коли на момент влаштування дитини до дитячого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 типу  деякі  із зазначених документів відсутні, місцева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служба  у  справах  дітей  зобов'язана  надати  їх  протягом  двох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місяців. За достовірність відомостей у наданих батькам-вихователям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документах  відповідальність  у  межах  своєї  компетенції  несуть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органи   опіки  і  піклування  за  місцем  походження  або  місцем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проживання   дитини-сироти,   дитини,   позбавленої  батьківського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піклування,  та  керівник  закладу,  в  якому перебувала дитина.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(   Абзац  десятий  пункту  12  в  редакції  Постанови  КМ  N  107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( </w:t>
      </w:r>
      <w:hyperlink r:id="rId59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06.02.2006 )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79" w:name="o80"/>
      <w:bookmarkEnd w:id="79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13.  Дитячий  будинок  сімейного  типу  комплектується дітьми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протягом  дванадцяти  місяців  з  дня  створення. Контроль за його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комплектуванням здійснює місцева служба у справах дітей.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80" w:name="o81"/>
      <w:bookmarkEnd w:id="80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(  Пункт  13  в  редакції  Постанови  КМ  N 107 ( </w:t>
      </w:r>
      <w:hyperlink r:id="rId60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06.02.2006 )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81" w:name="o82"/>
      <w:bookmarkEnd w:id="81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14. За  вихованцями  зберігаються раніше призначені аліменти,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пенсія,  інші види державної допомоги.  Суми коштів,  що  належать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вихованцям  як  пенсія,  аліменти чи інші види державної допомоги,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переходять у розпорядження батьків-вихователів і  витрачаються  на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утримання вихованців.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82" w:name="o83"/>
      <w:bookmarkEnd w:id="82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(  Пункт  14  в  редакції  Постанови  КМ  N 107 ( </w:t>
      </w:r>
      <w:hyperlink r:id="rId61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06.02.2006 )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83" w:name="o84"/>
      <w:bookmarkEnd w:id="83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15. Органи опіки та піклування забезпечують збереження майна,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у  тому  числі  житла,  вихованців  за  місцем  його знаходження 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здійснюють контроль за його використанням.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84" w:name="o85"/>
      <w:bookmarkEnd w:id="84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16. Вихованці мають право підтримувати  особисті  контакти  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батьками та іншими родичами,  якщо це не суперечить їх інтересам 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не заборонено рішенням суду.  Форму такого спілкування  визначають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органи  опіки та піклування за погодженням з батьками-вихователями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та  за  участю  соціального  працівника,  який  здійснює соціальне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супроводження.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85" w:name="o86"/>
      <w:bookmarkEnd w:id="85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(  Пункт  16  із  змінами,  внесеними згідно з Постановою КМ N 107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( </w:t>
      </w:r>
      <w:hyperlink r:id="rId62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06.02.2006 )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86" w:name="o87"/>
      <w:bookmarkEnd w:id="86"/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t xml:space="preserve">            Батьки-вихователі, їхні права та обов'язки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87" w:name="o88"/>
      <w:bookmarkEnd w:id="87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lastRenderedPageBreak/>
        <w:t xml:space="preserve">     17.   Батьками-вихователями   можуть   бути   повнолітні   та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працездатні  особи,  за  винятком:  {  Абзац  перший  пункту 17 із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змінами, внесеними згідно з Постановою КМ N 107 ( </w:t>
      </w:r>
      <w:hyperlink r:id="rId63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06.02.2006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88" w:name="o89"/>
      <w:bookmarkEnd w:id="88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осіб, визнаних  у  встановленому  порядку  недієздатними  або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обмежено дієздатними;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89" w:name="o90"/>
      <w:bookmarkEnd w:id="89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осіб, позбавлених батьківських прав;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90" w:name="o91"/>
      <w:bookmarkEnd w:id="90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осіб,  які  були  </w:t>
      </w:r>
      <w:proofErr w:type="spellStart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>усиновлювачами</w:t>
      </w:r>
      <w:proofErr w:type="spellEnd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, опікунами, піклувальниками,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прийомними   батьками,  батьками-вихователями  іншої  дитини,  але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усиновлення   було   скасовано   або   визнано  недійсним,  опіку,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піклування  чи  діяльність  прийомної  сім'ї  або дитячого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 типу було припинено з їх вини; { Абзац четвертий пункту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17 в редакції Постанови КМ N 20 ( </w:t>
      </w:r>
      <w:hyperlink r:id="rId64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20-2010-п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06.01.2010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91" w:name="o92"/>
      <w:bookmarkEnd w:id="91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осіб,  які  за станом здоров'я не можуть виконувати обов'язки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щодо  виховання  дітей  (інваліди  I  і II групи, які за висновком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медико-соціальної   експертної   комісії   потребують  стороннього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догляду,  особи,  в яких офіційно зареєстровані асоціальні прояви,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нахили  до  насильства);  {  Абзац  п'ятий  пункту  17  в редакції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Постанови КМ N 20 ( </w:t>
      </w:r>
      <w:hyperlink r:id="rId65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20-2010-п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06.01.2010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92" w:name="o93"/>
      <w:bookmarkEnd w:id="92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осіб, які  перебувають  на  обліку   або   на   лікуванні   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психоневрологічному  чи  наркологічному диспансері; { Абзац пункту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17 в редакції Постанови КМ N 20 ( </w:t>
      </w:r>
      <w:hyperlink r:id="rId66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20-2010-п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06.01.2010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93" w:name="o94"/>
      <w:bookmarkEnd w:id="93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осіб, які  зловживають  спиртними  напоями  або  наркотичними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засобами;  {  Абзац  пункту  17  в  редакції  Постанови  КМ  N  20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( </w:t>
      </w:r>
      <w:hyperlink r:id="rId67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20-2010-п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06.01.2010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94" w:name="o95"/>
      <w:bookmarkEnd w:id="94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осіб, які страждають на хвороби,  перелік  яких  затверджений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МОЗ  щодо  осіб, які не можуть бути </w:t>
      </w:r>
      <w:proofErr w:type="spellStart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>усиновлювачами</w:t>
      </w:r>
      <w:proofErr w:type="spellEnd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; { Абзац пункту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17 в редакції Постанови КМ N 20 ( </w:t>
      </w:r>
      <w:hyperlink r:id="rId68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20-2010-п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06.01.2010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95" w:name="o96"/>
      <w:bookmarkEnd w:id="95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осіб, які  були  засуджені за злочини проти життя і здоров'я,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волі,  честі   та   гідності,   статевої   свободи   та   статевої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недоторканості  особи,  проти  громадської  безпеки,  громадського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порядку  та  моральності,  у  сфері  обігу  наркотичних   засобів,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психотропних  речовин,  їх  аналогів  або прекурсорів,  а також за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злочини, передбачені статтями 148, 150, 150-1, 164, 166, 167, 169,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181, 187, 324 і 442 Кримінального кодексу України ( </w:t>
      </w:r>
      <w:hyperlink r:id="rId69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2341-14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), або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мають непогашену чи  не  зняту  в  установленому  законом  порядку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судимість за вчинення інших злочинів; { Абзац пункту 17 в редакції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Постанови КМ N 20 ( </w:t>
      </w:r>
      <w:hyperlink r:id="rId70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20-2010-п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06.01.2010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96" w:name="o97"/>
      <w:bookmarkEnd w:id="96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осіб, які  не мають постійного місця проживання та постійного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заробітку (доходу). { Абзац пункту 17 в редакції Постанови КМ N 20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( </w:t>
      </w:r>
      <w:hyperlink r:id="rId71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20-2010-п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06.01.2010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97" w:name="o98"/>
      <w:bookmarkEnd w:id="97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Середньомісячний сукупний дохід сім'ї в  розрахунку  на  одну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особу  за попередні шість місяців,  що передували місяцю звернення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із заявою про утворення дитячого будинку сімейного типу,  не  може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бути менший ніж розмір прожиткового мінімуму, встановлений законом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для відповідних соціальних і демографічних груп населення. { Абзац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пункту  17  в  редакції  Постанови  КМ  N  20  (  </w:t>
      </w:r>
      <w:hyperlink r:id="rId72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20-2010-п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)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06.01.2010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98" w:name="o99"/>
      <w:bookmarkEnd w:id="98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Не   можуть   бути   батьками-вихователями   особи,  з  якими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проживають  члени  сім'ї  (у  тому числі малолітні та неповнолітні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діти),  які  мають  глибокі  органічні  ураження нервової системи,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алкогольну та наркотичну залежність, хворі на СНІД, відкриту форму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туберкульозу,  </w:t>
      </w:r>
      <w:proofErr w:type="spellStart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>психотичні</w:t>
      </w:r>
      <w:proofErr w:type="spellEnd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розлади,  в яких офіційно зареєстровані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асоціальні  прояви,  нахили  до  насильства.  { Абзац пункту 17 із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змінами, внесеними згідно з Постановою КМ N 620 ( </w:t>
      </w:r>
      <w:hyperlink r:id="rId73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620-2009-п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lastRenderedPageBreak/>
        <w:t xml:space="preserve">24.06.2009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99" w:name="o100"/>
      <w:bookmarkEnd w:id="99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18. Кандидати  у  батьки-вихователі  подають до органу,  який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приймає рішення про створення  дитячого  будинку  сімейного  типу,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такі документи: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00" w:name="o101"/>
      <w:bookmarkEnd w:id="100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заяву  кандидатів  у батьки-вихователі про створення дитячого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будинку сімейного типу із зазначенням інформації про наявність або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відсутність  кредитних  зобов’язань;  {  Пункт  18 доповнено новим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абзацом   згідно  з  Постановою  КМ  N  458  (  </w:t>
      </w:r>
      <w:hyperlink r:id="rId74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) 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22.07.2016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01" w:name="o102"/>
      <w:bookmarkEnd w:id="101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довідку  про  наявність/відсутність  виконавчого  провадження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стосовно  боргових зобов’язань; { Пункт 18 доповнено новим абзацом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згідно з Постановою КМ N 458 ( </w:t>
      </w:r>
      <w:hyperlink r:id="rId75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22.07.2016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02" w:name="o103"/>
      <w:bookmarkEnd w:id="102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довідку про склад сім'ї (форма 3);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03" w:name="o104"/>
      <w:bookmarkEnd w:id="103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копію свідоцтва про шлюб (для подружжя);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04" w:name="o105"/>
      <w:bookmarkEnd w:id="104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довідку  про  проходження  курсу  підготовки  і  рекомендацію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центру  соціальних служб для сім'ї, дітей та молоді щодо включення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їх  у  банк  даних  про  сім'ї потенційних усиновителів, опікунів,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піклувальників,  прийомних  батьків,  батьків-вихователів; ( Абзац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четвертий  пункту  18 в редакції Постанови КМ N 107 ( </w:t>
      </w:r>
      <w:hyperlink r:id="rId76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від 06.02.2006 )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05" w:name="o106"/>
      <w:bookmarkEnd w:id="105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копії паспортів;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06" w:name="o107"/>
      <w:bookmarkEnd w:id="106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довідку  про  доходи за останні шість місяців або довідку про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подану  декларацію  про  майновий  стан і доходи ( </w:t>
      </w:r>
      <w:r w:rsidRPr="00B9073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z1298-15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(про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сплату   податку  на  доходи  фізичних  осіб  та  про  відсутність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податкових  зобов’язань  з  такого  податку); { Пункт 18 доповнено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новим  абзацом  згідно  з  Постановою  КМ  N  20 ( </w:t>
      </w:r>
      <w:hyperlink r:id="rId77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20-2010-п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06.01.2010;  із  змінами,  внесеними  згідно з Постановою КМ N 458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( </w:t>
      </w:r>
      <w:hyperlink r:id="rId78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22.07.2016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07" w:name="o108"/>
      <w:bookmarkEnd w:id="107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довідку про стан свого здоров'я та осіб, які проживають разом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 ними;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08" w:name="o109"/>
      <w:bookmarkEnd w:id="108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письмову згоду всіх повнолітніх членів сім'ї,  які проживають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разом  з  кандидатами  у батьки-вихователі,  якщо останні вирішили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створити дитячий будинок сімейного типу на власній житловій площі,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засвідчену нотаріально.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09" w:name="o110"/>
      <w:bookmarkEnd w:id="109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Батьки-вихователі  в  обов'язковому  порядку  проходять  курс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підготовки  (один  раз на два роки), проведення якого забезпечують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обласні  центри  соціальних  служб  для  сім'ї, дітей та молоді за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програмою,  затвердженою наказом </w:t>
      </w:r>
      <w:proofErr w:type="spellStart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>Мінсоцполітики</w:t>
      </w:r>
      <w:proofErr w:type="spellEnd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. { Абзац пункту 18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  редакції  Постанови  КМ N 107 ( </w:t>
      </w:r>
      <w:hyperlink r:id="rId79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06.02.2006; із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змінами, внесеними згідно з Постановою КМ N 415 ( </w:t>
      </w:r>
      <w:hyperlink r:id="rId80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415-2012-п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23.05.2012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10" w:name="o111"/>
      <w:bookmarkEnd w:id="110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19. Батьки-вихователі  несуть  відповідальність   за   життя,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здоров'я, фізичний і психічний розвиток вихованців.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11" w:name="o112"/>
      <w:bookmarkEnd w:id="111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20. Батьки-вихователі є законними представниками вихованців 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захисниками їх прав та інтересів  у  всіх  органах,  установах  та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організаціях без спеціальних на те повноважень.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12" w:name="o113"/>
      <w:bookmarkEnd w:id="112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Батьки-вихователі     зобов’язані     сприяти    забезпеченню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пріоритетного   права   вихованців  на  усиновлення.  {  Пункт  20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доповнено  абзацом згідно з Постановою КМ N 458 ( </w:t>
      </w:r>
      <w:hyperlink r:id="rId81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22.07.2016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13" w:name="o114"/>
      <w:bookmarkEnd w:id="113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Створення   батьками-вихователями   перешкод  у  забезпеченні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такого  права  вихованців  є  підставою  для перегляду рішення про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lastRenderedPageBreak/>
        <w:t xml:space="preserve">подальше  функціонування  дитячого будинку сімейного типу. { Пункт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20  доповнено  абзацом згідно з Постановою КМ N 458 ( </w:t>
      </w:r>
      <w:hyperlink r:id="rId82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від 22.07.2016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14" w:name="o115"/>
      <w:bookmarkEnd w:id="114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21.    Нарахування    та    сплата   страхових   внесків   на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загальнообов'язкове     державне     пенсійне    страхування    за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батьків-вихователів  із сум їх грошового забезпечення здійснюються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у порядку, встановленому Кабінетом Міністрів України.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15" w:name="o116"/>
      <w:bookmarkEnd w:id="115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{  Пункт  21  із  змінами,  внесеними згідно з Постановою КМ N 107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(  </w:t>
      </w:r>
      <w:hyperlink r:id="rId83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 )  від  06.02.2006;  в  редакції  Постанови КМ N 72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( </w:t>
      </w:r>
      <w:hyperlink r:id="rId84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72-2008-п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22.02.2008 }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16" w:name="o117"/>
      <w:bookmarkEnd w:id="116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22.   Батькам-вихователям  дитячого  будинку  сімейного  типу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виплачується   грошове   забезпечення   у  порядку,  встановленому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Кабінетом Міністрів України.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17" w:name="o118"/>
      <w:bookmarkEnd w:id="117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{  Пункт  22  в  редакції  Постанови  КМ  N 107 ( </w:t>
      </w:r>
      <w:hyperlink r:id="rId85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06.02.2006;  із  змінами,  внесеними  згідно з Постановою КМ N 203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( </w:t>
      </w:r>
      <w:hyperlink r:id="rId86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203-2007-п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14.02.2007 }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18" w:name="o119"/>
      <w:bookmarkEnd w:id="118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23. Питання  захисту  житлових  прав  батьків-вихователів  та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осіб, які проживають з ними, регулюються договором.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19" w:name="o120"/>
      <w:bookmarkEnd w:id="119"/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t xml:space="preserve">                     Матеріальне забезпечення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  <w:t xml:space="preserve">                 дитячого будинку сімейного типу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20" w:name="o121"/>
      <w:bookmarkEnd w:id="120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24. Фінансування дитячого будинку сімейного типу здійснюється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за   рахунок   видатків   державного   бюджету   в   порядку,   що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встановлюється Кабінетом Міністрів України.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21" w:name="o122"/>
      <w:bookmarkEnd w:id="121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Розмір державної соціальної допомоги на дітей-сиріт та дітей,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позбавлених батьківського піклування,  становить  два  прожиткових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мінімуми для дітей відповідного віку.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22" w:name="o123"/>
      <w:bookmarkEnd w:id="122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Державна соціальна    допомога    і    грошове   забезпечення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виплачуються щомісяця не пізніше 20  числа  за  місцем  проживання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дитини у дитячому будинку сімейного типу батькам-вихователям через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державні  підприємства  поштового  зв'язку  або перераховуються на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особові рахунки обох батьків-вихователів у банківській установі за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їх  вибором. { Абзац третій пункту 24 із змінами, внесеними згідно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 Постановою КМ N 203 ( </w:t>
      </w:r>
      <w:hyperlink r:id="rId87" w:tgtFrame="_blank" w:history="1">
        <w:r w:rsidRPr="00B90732">
          <w:rPr>
            <w:rFonts w:ascii="Consolas" w:eastAsia="Times New Roman" w:hAnsi="Consolas" w:cs="Consolas"/>
            <w:color w:val="0000FF"/>
            <w:sz w:val="20"/>
            <w:szCs w:val="20"/>
            <w:u w:val="single"/>
            <w:lang w:eastAsia="uk-UA"/>
          </w:rPr>
          <w:t>203-2007-п</w:t>
        </w:r>
      </w:hyperlink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) від 14.02.2007 }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23" w:name="o124"/>
      <w:bookmarkEnd w:id="123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Заощаджені протягом  року   бюджетні   кошти   вилученню   не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підлягають    і    використовуються    батьками-вихователями   для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задоволення потреб вихованців у наступному році.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24" w:name="o125"/>
      <w:bookmarkEnd w:id="124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(  Пункт  24  в  редакції  Постанови  КМ  N 107 ( </w:t>
      </w:r>
      <w:hyperlink r:id="rId88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06.02.2006 )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25" w:name="o126"/>
      <w:bookmarkEnd w:id="125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25. За згодою сторін договору дитячому будинку сімейного типу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може  надаватися  у  користування  земельна  ділянка  для  ведення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садівництва та городництва поблизу місця його знаходження, а також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транспортний засіб.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26" w:name="o127"/>
      <w:bookmarkEnd w:id="126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26. На   час   навчання  вихованців  у   професійно-технічних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навчальних  закладах,  вищих  навчальних   закладах   I-IV   рівня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акредитації  після  досягнення  ними  18-річного  віку кошти на їх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утримання  виділяються   дитячому   будинку   сімейного   типу   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державного  бюджету,  якщо  вихованці на час навчання проживають 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цьому будинку до 23 років або до закінчення відповідних навчальних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закладів.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27" w:name="o128"/>
      <w:bookmarkEnd w:id="127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{  Пункт  26  із  змінами, внесеними згідно з Постановами КМ N 107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(   </w:t>
      </w:r>
      <w:hyperlink r:id="rId89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 )  від  06.02.2006,  N  723  (  </w:t>
      </w:r>
      <w:hyperlink r:id="rId90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723-2008-п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 )  від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20.08.2008 }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28" w:name="o129"/>
      <w:bookmarkEnd w:id="128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27. Місцеві відділи у  справах  сім'ї  та  молоді  за  участю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об'єднань   громадян,   професійних   спілок  щороку  забезпечують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безкоштовне оздоровлення вихованців.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29" w:name="o130"/>
      <w:bookmarkEnd w:id="129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lastRenderedPageBreak/>
        <w:t xml:space="preserve">     Вихованці, які   за    медичними    показаннями    потребують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санаторно-курортного  лікування,   забезпечуються   путівками   до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санаторіїв.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30" w:name="o131"/>
      <w:bookmarkEnd w:id="130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28.  Інші  питання  матеріального та фінансового забезпечення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дитячого   будинку  сімейного  типу  (проведення  у  разі  потреби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поточного   або   капітального  ремонту  житла  тощо)  вирішуються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органом, який прийняв рішення про його створення.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31" w:name="o132"/>
      <w:bookmarkEnd w:id="131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(  Пункт  28  із  змінами,  внесеними згідно з Постановою КМ N 107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( </w:t>
      </w:r>
      <w:hyperlink r:id="rId91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06.02.2006 )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32" w:name="o133"/>
      <w:bookmarkEnd w:id="132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29. Дитячому   будинку   сімейного   типу   може   надаватися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юридичними та фізичними особами благодійна допомога.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33" w:name="o134"/>
      <w:bookmarkEnd w:id="133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30. Після закінчення строку перебування вихованців у дитячому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будинку  сімейного  типу  в  разі відсутності у них права на житло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органи опіки (піклування) забезпечують вихованців дитячого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  типу   протягом   місяця   у   позачерговому   порядку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впорядкованим соціальним житлом.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34" w:name="o135"/>
      <w:bookmarkEnd w:id="134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(  Положення  доповнено  пунктом  30  згідно з Постановою КМ N 107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( </w:t>
      </w:r>
      <w:hyperlink r:id="rId92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06.02.2006 )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35" w:name="o136"/>
      <w:bookmarkEnd w:id="135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Зразок                                        Додаток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                           до Положення про дитячий будинок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                                    сімейного типу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36" w:name="o137"/>
      <w:bookmarkEnd w:id="136"/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t xml:space="preserve">                             ДОГОВІР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  <w:t xml:space="preserve">                    про організацію діяльності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  <w:t xml:space="preserve">                 дитячого будинку сімейного типу </w:t>
      </w:r>
      <w:r w:rsidRPr="00B90732">
        <w:rPr>
          <w:rFonts w:ascii="Consolas" w:eastAsia="Times New Roman" w:hAnsi="Consolas" w:cs="Consolas"/>
          <w:b/>
          <w:b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37" w:name="o138"/>
      <w:bookmarkEnd w:id="137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       "____" _________ 200_ р. N 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(населений пункт)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38" w:name="o139"/>
      <w:bookmarkEnd w:id="138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__________________________________________________________________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   (повне найменування органу, що прийняв рішення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__________________________________________________________________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   про створення дитячого будинку сімейного типу)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в особі __________________________________________________________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           (посада, прізвище, ім'я, по батькові)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і батьки-вихователі ______________________________________________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                  (прізвище, ім'я, по батькові,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__________________________________________________________________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число, місяць, рік народження, паспорт, серія, номер,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_________________________________________________________________,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               ким і коли виданий)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що проживають ___________________________________________________,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                        (адреса)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39" w:name="o146"/>
      <w:bookmarkEnd w:id="139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уклали  цей  договір  про  організацію діяльності дитячого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типу,  до   якого   влаштовуються   діти   на   підставі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відповідного рішення _____________________________________________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__________________________________________________________________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(прізвище, ім'я, по батькові дитини, рік народження)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__________________________________________________________________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40" w:name="o149"/>
      <w:bookmarkEnd w:id="140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1. Батьки-вихователі зобов'язуються: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41" w:name="o150"/>
      <w:bookmarkEnd w:id="141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1) у  роботі  з  дітьми  дотримуватись  вимог   законодавства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України про захист інтересів дітей та охорону дитинства;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42" w:name="o151"/>
      <w:bookmarkEnd w:id="142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2) проводити  щороку  медичне  обстеження дітей та виконувати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рекомендації лікарів-спеціалістів;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43" w:name="o152"/>
      <w:bookmarkEnd w:id="143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3)  співпрацювати  з  місцевими  службами  у справах дітей та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центрами  соціальних  служб  для  сім'ї,  дітей  та  молоді у ході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здійснення  соціального  супроводження  дитячих будинків сімейного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lastRenderedPageBreak/>
        <w:t xml:space="preserve">типу;  у  разі  потреби звертатися до центрів соціальних служб для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сім'ї, дітей та молоді у зв'язку з необхідністю залучення фахівців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для вирішення проблемних питань;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44" w:name="o153"/>
      <w:bookmarkEnd w:id="144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4) брати участь у різних формах підвищення кваліфікації;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45" w:name="o154"/>
      <w:bookmarkEnd w:id="145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5) у  разі  виникнення  в  дитячому  будинку  сімейного  типу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несприятливих умов для  утримання,  виховання  та  навчання  дітей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повідомляти про це місцеві служби у справах дітей;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46" w:name="o155"/>
      <w:bookmarkEnd w:id="146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6) використовувати   в  повному  обсязі  та  за  призначенням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державну соціальну допомогу,  що надається дітям-сиротам та дітям,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позбавленим  батьківського піклування,  які виховуються в дитячому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будинку сімейного   типу,   на   забезпечення   їх    повноцінного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харчування, утримання, виховання, розвитку і освіти;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47" w:name="o156"/>
      <w:bookmarkEnd w:id="147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7)  сприяти  установленню  контактів дітей, які виховуються 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дитячому  будинку  сімейного  типу,  з кандидатами в </w:t>
      </w:r>
      <w:proofErr w:type="spellStart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>усиновлювачі</w:t>
      </w:r>
      <w:proofErr w:type="spellEnd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яких  направила  служба у справах дітей за місцем взяття дитини на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місцевий,  регіональний чи централізований облік дітей, які можуть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бути  усиновлені.  У  разі створення перешкод громадянам України в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усиновленні   дітей   розглядається  питання  про  припинення  дії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договору з батьками-вихователями;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48" w:name="o157"/>
      <w:bookmarkEnd w:id="148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8)  створювати  належні  умови для всебічного розвитку дітей,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здобуття  ними  освіти,  підготовки  їх  до  самостійного життя та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праці;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49" w:name="o158"/>
      <w:bookmarkEnd w:id="149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9)   забезпечувати  право  дітей  на  свободу  світогляду  та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віросповідання;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50" w:name="o159"/>
      <w:bookmarkEnd w:id="150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10)  у  разі прийому до дитячого будинку сімейного типу нових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вихованців  подати  службі у справах дітей за місцем проживання чи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перебування  довідку про доходи сім’ї за останні шість місяців без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урахування  державної  соціальної допомоги на дітей-сиріт і дітей,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позбавлених  батьківського  піклування,  або  довідку  про  подану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декларацію  про  майновий  стан  і  доходи  (про сплату податку на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доходи  фізичних  осіб та про відсутність податкових зобов’язань з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такого податку).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51" w:name="o160"/>
      <w:bookmarkEnd w:id="151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У   разі   коли   середньомісячний  сукупний  дохід  сім’ї  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розрахунку  на  одну особу за попередні шість місяців є меншим від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розміру    встановленого   законом   прожиткового   мінімуму   для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відповідних  соціальних  і  демографічних  груп населення, питання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функціонування  дитячого  будинку  сімейного  типу  виноситься  на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розгляд комісії з питань захисту прав дитини.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52" w:name="o161"/>
      <w:bookmarkEnd w:id="152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2. Батьки-вихователі  несуть  відповідальність  за вихованців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згідно  із  законодавством  та  за  діяльність  дитячого  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типу.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53" w:name="o162"/>
      <w:bookmarkEnd w:id="153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3. __________________________________________________________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     (повне найменування органу, що прийняв рішення про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__________________________________________________________________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     створення дитячого будинку сімейного типу)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54" w:name="o164"/>
      <w:bookmarkEnd w:id="154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зобов'язується: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55" w:name="o165"/>
      <w:bookmarkEnd w:id="155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1) щомісяця не пізніше ніж 20 числа перераховувати на особові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рахунки   у  банківській  установі  обох  батьків-вихователів  або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виплачувати через державні підприємства поштового зв’язку державну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соціальну допомогу на дітей та грошове забезпечення;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56" w:name="o166"/>
      <w:bookmarkEnd w:id="156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    {  Підпункт  2  пункту  3  виключено на підставі Постанови КМ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N 458 ( </w:t>
      </w:r>
      <w:hyperlink r:id="rId93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22.07.2016 }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lastRenderedPageBreak/>
        <w:t xml:space="preserve">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57" w:name="o167"/>
      <w:bookmarkEnd w:id="157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3) надати  батькам-вихователям  дитячого  будинку   сімейного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типу житлове приміщення __________________________________________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                                   (адреса)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__________________________________________________________________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загальною площею  __________  кв.  метрів  виходячи  з  розрахунку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проживання в дитячому будинку сімейного типу ______ осіб;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58" w:name="o169"/>
      <w:bookmarkEnd w:id="158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4) надати  у  користування  дитячому  будинку  сімейного типу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земельну ділянку для ведення  садівництва  та  городництва  площею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59" w:name="o170"/>
      <w:bookmarkEnd w:id="159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 гектарів;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60" w:name="o171"/>
      <w:bookmarkEnd w:id="160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5) надати  у  користування  дитячому  будинку  сімейного типу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транспортний засіб ______________________________________________;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                           (найменування)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61" w:name="o172"/>
      <w:bookmarkEnd w:id="161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6) щороку  затверджувати  кошторис на підтримання в належному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технічному стані будівлі дитячого  будинку  сімейного  типу  після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ознайомлення з ним батьків-вихователів;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62" w:name="o173"/>
      <w:bookmarkEnd w:id="162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7) забезпечити   соціальне   супроводження  дитячого  будинку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сімейного типу;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63" w:name="o174"/>
      <w:bookmarkEnd w:id="163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8) забезпечити щорічне безоплатне медичне обстеження дітей;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64" w:name="o175"/>
      <w:bookmarkEnd w:id="164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9) здійснювати координацію  діяльності  відповідних  районних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(міських)  установ  та  організацій,  пов'язаної  із захистом прав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дітей.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65" w:name="o176"/>
      <w:bookmarkEnd w:id="165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4.  За  згодою сторін цей договір може бути доповнений іншими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зобов'язаннями.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66" w:name="o177"/>
      <w:bookmarkEnd w:id="166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5.  У  разі  порушення  та  неналежного  виконання умов цього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договору кожна із сторін має право звернутися до суду.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67" w:name="o178"/>
      <w:bookmarkEnd w:id="167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6. Договір може бути розірваний за згодою сторін.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68" w:name="o179"/>
      <w:bookmarkEnd w:id="168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7.  Договір  укладається  в трьох примірниках - по одному для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кожної   із  сторін  та  місцевої  служби  у  справах  дітей.  Усі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примірники мають однакову юридичну силу.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69" w:name="o180"/>
      <w:bookmarkEnd w:id="169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8. Цей договір набирає чинності з дня його підписання.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70" w:name="o181"/>
      <w:bookmarkEnd w:id="170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________________________________      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(повне найменування органу, що        (прізвище, ім'я, по батькові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________________________________      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прийняв рішення про створення            батьків-вихователів)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________________________________      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>дитячого будинку сімейного типу)                 (адреса)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________________________________      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    (адреса)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________________________________      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(розрахунковий рахунок)              (розрахунковий рахунок)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________________________________      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(прізвище, посада керівника                   (підпис)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      органу)</w:t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________________________________      ____________________________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  <w:t xml:space="preserve">             (підпис)                             (</w:t>
      </w:r>
      <w:proofErr w:type="spellStart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>підпис</w:t>
      </w:r>
      <w:proofErr w:type="spellEnd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)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71" w:name="o189"/>
      <w:bookmarkEnd w:id="171"/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t xml:space="preserve">     М.П. </w:t>
      </w:r>
      <w:r w:rsidRPr="00B90732"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  <w:br/>
      </w:r>
    </w:p>
    <w:p w:rsidR="00B90732" w:rsidRPr="00B90732" w:rsidRDefault="00B90732" w:rsidP="00B9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0"/>
          <w:szCs w:val="20"/>
          <w:lang w:eastAsia="uk-UA"/>
        </w:rPr>
      </w:pPr>
      <w:bookmarkStart w:id="172" w:name="o190"/>
      <w:bookmarkEnd w:id="172"/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{  Додаток  в  редакції  Постанови  КМ  N  107  ( </w:t>
      </w:r>
      <w:hyperlink r:id="rId94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107-2006-п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) від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06.02.2006;  із  змінами,  внесеними згідно з Постановами КМ N 203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(   </w:t>
      </w:r>
      <w:hyperlink r:id="rId95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203-2007-п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 )  від  14.02.2007,  N  458  (  </w:t>
      </w:r>
      <w:hyperlink r:id="rId96" w:tgtFrame="_blank" w:history="1">
        <w:r w:rsidRPr="00B90732">
          <w:rPr>
            <w:rFonts w:ascii="Consolas" w:eastAsia="Times New Roman" w:hAnsi="Consolas" w:cs="Consolas"/>
            <w:i/>
            <w:iCs/>
            <w:color w:val="0000FF"/>
            <w:sz w:val="20"/>
            <w:szCs w:val="20"/>
            <w:u w:val="single"/>
            <w:lang w:eastAsia="uk-UA"/>
          </w:rPr>
          <w:t>458-2016-п</w:t>
        </w:r>
      </w:hyperlink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t xml:space="preserve">  )  від </w:t>
      </w:r>
      <w:r w:rsidRPr="00B90732">
        <w:rPr>
          <w:rFonts w:ascii="Consolas" w:eastAsia="Times New Roman" w:hAnsi="Consolas" w:cs="Consolas"/>
          <w:i/>
          <w:iCs/>
          <w:color w:val="292B2C"/>
          <w:sz w:val="20"/>
          <w:szCs w:val="20"/>
          <w:lang w:eastAsia="uk-UA"/>
        </w:rPr>
        <w:br/>
        <w:t xml:space="preserve">22.07.2016 } </w:t>
      </w:r>
    </w:p>
    <w:p w:rsidR="00B90732" w:rsidRPr="00B90732" w:rsidRDefault="00B90732" w:rsidP="00B90732">
      <w:pPr>
        <w:spacing w:after="0" w:line="240" w:lineRule="auto"/>
        <w:rPr>
          <w:rFonts w:ascii="Arial" w:eastAsia="Times New Roman" w:hAnsi="Arial" w:cs="Arial"/>
          <w:color w:val="292B2C"/>
          <w:sz w:val="20"/>
          <w:szCs w:val="20"/>
          <w:lang w:eastAsia="uk-UA"/>
        </w:rPr>
      </w:pPr>
      <w:r w:rsidRPr="00B90732">
        <w:rPr>
          <w:rFonts w:ascii="Arial" w:eastAsia="Times New Roman" w:hAnsi="Arial" w:cs="Arial"/>
          <w:color w:val="292B2C"/>
          <w:sz w:val="20"/>
          <w:szCs w:val="20"/>
          <w:lang w:eastAsia="uk-UA"/>
        </w:rPr>
        <w:lastRenderedPageBreak/>
        <w:pict>
          <v:rect id="_x0000_i1025" style="width:0;height:0" o:hralign="center" o:hrstd="t" o:hr="t" fillcolor="#a0a0a0" stroked="f"/>
        </w:pict>
      </w:r>
    </w:p>
    <w:p w:rsidR="00B90732" w:rsidRPr="00B90732" w:rsidRDefault="00B90732" w:rsidP="00B90732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333333"/>
          <w:sz w:val="36"/>
          <w:szCs w:val="36"/>
          <w:lang w:eastAsia="uk-UA"/>
        </w:rPr>
      </w:pPr>
      <w:r w:rsidRPr="00B90732">
        <w:rPr>
          <w:rFonts w:ascii="inherit" w:eastAsia="Times New Roman" w:hAnsi="inherit" w:cs="Arial"/>
          <w:color w:val="333333"/>
          <w:sz w:val="36"/>
          <w:szCs w:val="36"/>
          <w:lang w:eastAsia="uk-UA"/>
        </w:rPr>
        <w:t>Публікації документа</w:t>
      </w:r>
    </w:p>
    <w:p w:rsidR="00B90732" w:rsidRPr="00B90732" w:rsidRDefault="00B90732" w:rsidP="00B90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0"/>
          <w:szCs w:val="20"/>
          <w:lang w:eastAsia="uk-UA"/>
        </w:rPr>
      </w:pPr>
      <w:r w:rsidRPr="00B90732">
        <w:rPr>
          <w:rFonts w:ascii="Arial" w:eastAsia="Times New Roman" w:hAnsi="Arial" w:cs="Arial"/>
          <w:b/>
          <w:bCs/>
          <w:color w:val="292B2C"/>
          <w:sz w:val="20"/>
          <w:szCs w:val="20"/>
          <w:lang w:eastAsia="uk-UA"/>
        </w:rPr>
        <w:t>Офіційний вісник України</w:t>
      </w:r>
      <w:r w:rsidRPr="00B90732">
        <w:rPr>
          <w:rFonts w:ascii="Arial" w:eastAsia="Times New Roman" w:hAnsi="Arial" w:cs="Arial"/>
          <w:color w:val="292B2C"/>
          <w:sz w:val="20"/>
          <w:szCs w:val="20"/>
          <w:lang w:eastAsia="uk-UA"/>
        </w:rPr>
        <w:t> від 17.05.2002 — 2002 р., № 18, стор. 12, стаття 925, код акта 2231</w:t>
      </w:r>
    </w:p>
    <w:p w:rsidR="006072DC" w:rsidRDefault="006072DC">
      <w:bookmarkStart w:id="173" w:name="_GoBack"/>
      <w:bookmarkEnd w:id="173"/>
    </w:p>
    <w:sectPr w:rsidR="006072DC" w:rsidSect="00B608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AD3"/>
    <w:multiLevelType w:val="multilevel"/>
    <w:tmpl w:val="4CD6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C4"/>
    <w:rsid w:val="006072DC"/>
    <w:rsid w:val="00B60878"/>
    <w:rsid w:val="00B90732"/>
    <w:rsid w:val="00E615B4"/>
    <w:rsid w:val="00E6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73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90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73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B907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073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73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90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73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B907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073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107-2006-%D0%BF" TargetMode="External"/><Relationship Id="rId21" Type="http://schemas.openxmlformats.org/officeDocument/2006/relationships/hyperlink" Target="https://zakon.rada.gov.ua/laws/show/415-2012-%D0%BF" TargetMode="External"/><Relationship Id="rId42" Type="http://schemas.openxmlformats.org/officeDocument/2006/relationships/hyperlink" Target="https://zakon.rada.gov.ua/laws/show/458-2016-%D0%BF" TargetMode="External"/><Relationship Id="rId47" Type="http://schemas.openxmlformats.org/officeDocument/2006/relationships/hyperlink" Target="https://zakon.rada.gov.ua/laws/show/458-2016-%D0%BF" TargetMode="External"/><Relationship Id="rId63" Type="http://schemas.openxmlformats.org/officeDocument/2006/relationships/hyperlink" Target="https://zakon.rada.gov.ua/laws/show/107-2006-%D0%BF" TargetMode="External"/><Relationship Id="rId68" Type="http://schemas.openxmlformats.org/officeDocument/2006/relationships/hyperlink" Target="https://zakon.rada.gov.ua/laws/show/20-2010-%D0%BF" TargetMode="External"/><Relationship Id="rId84" Type="http://schemas.openxmlformats.org/officeDocument/2006/relationships/hyperlink" Target="https://zakon.rada.gov.ua/laws/show/72-2008-%D0%BF" TargetMode="External"/><Relationship Id="rId89" Type="http://schemas.openxmlformats.org/officeDocument/2006/relationships/hyperlink" Target="https://zakon.rada.gov.ua/laws/show/107-2006-%D0%BF" TargetMode="External"/><Relationship Id="rId16" Type="http://schemas.openxmlformats.org/officeDocument/2006/relationships/hyperlink" Target="https://zakon.rada.gov.ua/laws/show/458-2016-%D0%BF" TargetMode="External"/><Relationship Id="rId11" Type="http://schemas.openxmlformats.org/officeDocument/2006/relationships/hyperlink" Target="https://zakon.rada.gov.ua/laws/show/72-2008-%D0%BF" TargetMode="External"/><Relationship Id="rId32" Type="http://schemas.openxmlformats.org/officeDocument/2006/relationships/hyperlink" Target="https://zakon.rada.gov.ua/laws/show/107-2006-%D0%BF" TargetMode="External"/><Relationship Id="rId37" Type="http://schemas.openxmlformats.org/officeDocument/2006/relationships/hyperlink" Target="https://zakon.rada.gov.ua/laws/show/107-2006-%D0%BF" TargetMode="External"/><Relationship Id="rId53" Type="http://schemas.openxmlformats.org/officeDocument/2006/relationships/hyperlink" Target="https://zakon.rada.gov.ua/laws/show/107-2006-%D0%BF" TargetMode="External"/><Relationship Id="rId58" Type="http://schemas.openxmlformats.org/officeDocument/2006/relationships/hyperlink" Target="https://zakon.rada.gov.ua/laws/show/107-2006-%D0%BF" TargetMode="External"/><Relationship Id="rId74" Type="http://schemas.openxmlformats.org/officeDocument/2006/relationships/hyperlink" Target="https://zakon.rada.gov.ua/laws/show/458-2016-%D0%BF" TargetMode="External"/><Relationship Id="rId79" Type="http://schemas.openxmlformats.org/officeDocument/2006/relationships/hyperlink" Target="https://zakon.rada.gov.ua/laws/show/107-2006-%D0%B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zakon.rada.gov.ua/laws/show/723-2008-%D0%BF" TargetMode="External"/><Relationship Id="rId95" Type="http://schemas.openxmlformats.org/officeDocument/2006/relationships/hyperlink" Target="https://zakon.rada.gov.ua/laws/show/203-2007-%D0%BF" TargetMode="External"/><Relationship Id="rId22" Type="http://schemas.openxmlformats.org/officeDocument/2006/relationships/hyperlink" Target="https://zakon.rada.gov.ua/laws/show/267-94-%D0%BF" TargetMode="External"/><Relationship Id="rId27" Type="http://schemas.openxmlformats.org/officeDocument/2006/relationships/hyperlink" Target="https://zakon.rada.gov.ua/laws/show/723-2008-%D0%BF" TargetMode="External"/><Relationship Id="rId43" Type="http://schemas.openxmlformats.org/officeDocument/2006/relationships/hyperlink" Target="https://zakon.rada.gov.ua/laws/show/107-2006-%D0%BF" TargetMode="External"/><Relationship Id="rId48" Type="http://schemas.openxmlformats.org/officeDocument/2006/relationships/hyperlink" Target="https://zakon.rada.gov.ua/laws/show/107-2006-%D0%BF" TargetMode="External"/><Relationship Id="rId64" Type="http://schemas.openxmlformats.org/officeDocument/2006/relationships/hyperlink" Target="https://zakon.rada.gov.ua/laws/show/20-2010-%D0%BF" TargetMode="External"/><Relationship Id="rId69" Type="http://schemas.openxmlformats.org/officeDocument/2006/relationships/hyperlink" Target="https://zakon.rada.gov.ua/laws/show/2341-14" TargetMode="External"/><Relationship Id="rId80" Type="http://schemas.openxmlformats.org/officeDocument/2006/relationships/hyperlink" Target="https://zakon.rada.gov.ua/laws/show/415-2012-%D0%BF" TargetMode="External"/><Relationship Id="rId85" Type="http://schemas.openxmlformats.org/officeDocument/2006/relationships/hyperlink" Target="https://zakon.rada.gov.ua/laws/show/107-2006-%D0%B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kon.rada.gov.ua/laws/show/723-2008-%D0%BF" TargetMode="External"/><Relationship Id="rId17" Type="http://schemas.openxmlformats.org/officeDocument/2006/relationships/hyperlink" Target="https://zakon.rada.gov.ua/laws/show/436-2019-%D0%BF" TargetMode="External"/><Relationship Id="rId25" Type="http://schemas.openxmlformats.org/officeDocument/2006/relationships/hyperlink" Target="https://zakon.rada.gov.ua/laws/show/458-2016-%D0%BF" TargetMode="External"/><Relationship Id="rId33" Type="http://schemas.openxmlformats.org/officeDocument/2006/relationships/hyperlink" Target="https://zakon.rada.gov.ua/laws/show/20-2010-%D0%BF" TargetMode="External"/><Relationship Id="rId38" Type="http://schemas.openxmlformats.org/officeDocument/2006/relationships/hyperlink" Target="https://zakon.rada.gov.ua/laws/show/203-2007-%D0%BF" TargetMode="External"/><Relationship Id="rId46" Type="http://schemas.openxmlformats.org/officeDocument/2006/relationships/hyperlink" Target="https://zakon.rada.gov.ua/laws/show/458-2016-%D0%BF" TargetMode="External"/><Relationship Id="rId59" Type="http://schemas.openxmlformats.org/officeDocument/2006/relationships/hyperlink" Target="https://zakon.rada.gov.ua/laws/show/107-2006-%D0%BF" TargetMode="External"/><Relationship Id="rId67" Type="http://schemas.openxmlformats.org/officeDocument/2006/relationships/hyperlink" Target="https://zakon.rada.gov.ua/laws/show/20-2010-%D0%BF" TargetMode="External"/><Relationship Id="rId20" Type="http://schemas.openxmlformats.org/officeDocument/2006/relationships/hyperlink" Target="https://zakon.rada.gov.ua/laws/show/107-2006-%D0%BF" TargetMode="External"/><Relationship Id="rId41" Type="http://schemas.openxmlformats.org/officeDocument/2006/relationships/hyperlink" Target="https://zakon.rada.gov.ua/laws/show/458-2016-%D0%BF" TargetMode="External"/><Relationship Id="rId54" Type="http://schemas.openxmlformats.org/officeDocument/2006/relationships/hyperlink" Target="https://zakon.rada.gov.ua/laws/show/415-2012-%D0%BF" TargetMode="External"/><Relationship Id="rId62" Type="http://schemas.openxmlformats.org/officeDocument/2006/relationships/hyperlink" Target="https://zakon.rada.gov.ua/laws/show/107-2006-%D0%BF" TargetMode="External"/><Relationship Id="rId70" Type="http://schemas.openxmlformats.org/officeDocument/2006/relationships/hyperlink" Target="https://zakon.rada.gov.ua/laws/show/20-2010-%D0%BF" TargetMode="External"/><Relationship Id="rId75" Type="http://schemas.openxmlformats.org/officeDocument/2006/relationships/hyperlink" Target="https://zakon.rada.gov.ua/laws/show/458-2016-%D0%BF" TargetMode="External"/><Relationship Id="rId83" Type="http://schemas.openxmlformats.org/officeDocument/2006/relationships/hyperlink" Target="https://zakon.rada.gov.ua/laws/show/107-2006-%D0%BF" TargetMode="External"/><Relationship Id="rId88" Type="http://schemas.openxmlformats.org/officeDocument/2006/relationships/hyperlink" Target="https://zakon.rada.gov.ua/laws/show/107-2006-%D0%BF" TargetMode="External"/><Relationship Id="rId91" Type="http://schemas.openxmlformats.org/officeDocument/2006/relationships/hyperlink" Target="https://zakon.rada.gov.ua/laws/show/107-2006-%D0%BF" TargetMode="External"/><Relationship Id="rId96" Type="http://schemas.openxmlformats.org/officeDocument/2006/relationships/hyperlink" Target="https://zakon.rada.gov.ua/laws/show/458-2016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2-2004-%D0%BF" TargetMode="External"/><Relationship Id="rId15" Type="http://schemas.openxmlformats.org/officeDocument/2006/relationships/hyperlink" Target="https://zakon.rada.gov.ua/laws/show/415-2012-%D0%BF" TargetMode="External"/><Relationship Id="rId23" Type="http://schemas.openxmlformats.org/officeDocument/2006/relationships/hyperlink" Target="https://zakon.rada.gov.ua/laws/show/310-98-%D0%BF" TargetMode="External"/><Relationship Id="rId28" Type="http://schemas.openxmlformats.org/officeDocument/2006/relationships/hyperlink" Target="https://zakon.rada.gov.ua/laws/show/458-2016-%D0%BF" TargetMode="External"/><Relationship Id="rId36" Type="http://schemas.openxmlformats.org/officeDocument/2006/relationships/hyperlink" Target="https://zakon.rada.gov.ua/laws/show/20-2010-%D0%BF" TargetMode="External"/><Relationship Id="rId49" Type="http://schemas.openxmlformats.org/officeDocument/2006/relationships/hyperlink" Target="https://zakon.rada.gov.ua/laws/show/107-2006-%D0%BF" TargetMode="External"/><Relationship Id="rId57" Type="http://schemas.openxmlformats.org/officeDocument/2006/relationships/hyperlink" Target="https://zakon.rada.gov.ua/laws/show/458-2016-%D0%BF" TargetMode="External"/><Relationship Id="rId10" Type="http://schemas.openxmlformats.org/officeDocument/2006/relationships/hyperlink" Target="https://zakon.rada.gov.ua/laws/show/1134-2007-%D0%BF" TargetMode="External"/><Relationship Id="rId31" Type="http://schemas.openxmlformats.org/officeDocument/2006/relationships/hyperlink" Target="https://zakon.rada.gov.ua/laws/show/2947-14" TargetMode="External"/><Relationship Id="rId44" Type="http://schemas.openxmlformats.org/officeDocument/2006/relationships/hyperlink" Target="https://zakon.rada.gov.ua/laws/show/458-2016-%D0%BF" TargetMode="External"/><Relationship Id="rId52" Type="http://schemas.openxmlformats.org/officeDocument/2006/relationships/hyperlink" Target="https://zakon.rada.gov.ua/laws/show/107-2006-%D0%BF" TargetMode="External"/><Relationship Id="rId60" Type="http://schemas.openxmlformats.org/officeDocument/2006/relationships/hyperlink" Target="https://zakon.rada.gov.ua/laws/show/107-2006-%D0%BF" TargetMode="External"/><Relationship Id="rId65" Type="http://schemas.openxmlformats.org/officeDocument/2006/relationships/hyperlink" Target="https://zakon.rada.gov.ua/laws/show/20-2010-%D0%BF" TargetMode="External"/><Relationship Id="rId73" Type="http://schemas.openxmlformats.org/officeDocument/2006/relationships/hyperlink" Target="https://zakon.rada.gov.ua/laws/show/620-2009-%D0%BF" TargetMode="External"/><Relationship Id="rId78" Type="http://schemas.openxmlformats.org/officeDocument/2006/relationships/hyperlink" Target="https://zakon.rada.gov.ua/laws/show/458-2016-%D0%BF" TargetMode="External"/><Relationship Id="rId81" Type="http://schemas.openxmlformats.org/officeDocument/2006/relationships/hyperlink" Target="https://zakon.rada.gov.ua/laws/show/458-2016-%D0%BF" TargetMode="External"/><Relationship Id="rId86" Type="http://schemas.openxmlformats.org/officeDocument/2006/relationships/hyperlink" Target="https://zakon.rada.gov.ua/laws/show/203-2007-%D0%BF" TargetMode="External"/><Relationship Id="rId94" Type="http://schemas.openxmlformats.org/officeDocument/2006/relationships/hyperlink" Target="https://zakon.rada.gov.ua/laws/show/107-200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03-2007-%D0%BF" TargetMode="External"/><Relationship Id="rId13" Type="http://schemas.openxmlformats.org/officeDocument/2006/relationships/hyperlink" Target="https://zakon.rada.gov.ua/laws/show/620-2009-%D0%BF" TargetMode="External"/><Relationship Id="rId18" Type="http://schemas.openxmlformats.org/officeDocument/2006/relationships/hyperlink" Target="https://zakon.rada.gov.ua/laws/show/1572-2004-%D0%BF" TargetMode="External"/><Relationship Id="rId39" Type="http://schemas.openxmlformats.org/officeDocument/2006/relationships/hyperlink" Target="https://zakon.rada.gov.ua/laws/show/107-2006-%D0%BF" TargetMode="External"/><Relationship Id="rId34" Type="http://schemas.openxmlformats.org/officeDocument/2006/relationships/hyperlink" Target="https://zakon.rada.gov.ua/laws/show/458-2016-%D0%BF" TargetMode="External"/><Relationship Id="rId50" Type="http://schemas.openxmlformats.org/officeDocument/2006/relationships/hyperlink" Target="https://zakon.rada.gov.ua/laws/show/107-2006-%D0%BF" TargetMode="External"/><Relationship Id="rId55" Type="http://schemas.openxmlformats.org/officeDocument/2006/relationships/hyperlink" Target="https://zakon.rada.gov.ua/laws/show/107-2006-%D0%BF" TargetMode="External"/><Relationship Id="rId76" Type="http://schemas.openxmlformats.org/officeDocument/2006/relationships/hyperlink" Target="https://zakon.rada.gov.ua/laws/show/107-2006-%D0%BF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zakon.rada.gov.ua/laws/show/305-2005-%D0%BF" TargetMode="External"/><Relationship Id="rId71" Type="http://schemas.openxmlformats.org/officeDocument/2006/relationships/hyperlink" Target="https://zakon.rada.gov.ua/laws/show/20-2010-%D0%BF" TargetMode="External"/><Relationship Id="rId92" Type="http://schemas.openxmlformats.org/officeDocument/2006/relationships/hyperlink" Target="https://zakon.rada.gov.ua/laws/show/107-2006-%D0%BF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on.rada.gov.ua/laws/show/107-2006-%D0%BF" TargetMode="External"/><Relationship Id="rId24" Type="http://schemas.openxmlformats.org/officeDocument/2006/relationships/hyperlink" Target="https://zakon.rada.gov.ua/laws/show/1134-2007-%D0%BF" TargetMode="External"/><Relationship Id="rId40" Type="http://schemas.openxmlformats.org/officeDocument/2006/relationships/hyperlink" Target="https://zakon.rada.gov.ua/laws/show/458-2016-%D0%BF" TargetMode="External"/><Relationship Id="rId45" Type="http://schemas.openxmlformats.org/officeDocument/2006/relationships/hyperlink" Target="https://zakon.rada.gov.ua/laws/show/107-2006-%D0%BF" TargetMode="External"/><Relationship Id="rId66" Type="http://schemas.openxmlformats.org/officeDocument/2006/relationships/hyperlink" Target="https://zakon.rada.gov.ua/laws/show/20-2010-%D0%BF" TargetMode="External"/><Relationship Id="rId87" Type="http://schemas.openxmlformats.org/officeDocument/2006/relationships/hyperlink" Target="https://zakon.rada.gov.ua/laws/show/203-2007-%D0%BF" TargetMode="External"/><Relationship Id="rId61" Type="http://schemas.openxmlformats.org/officeDocument/2006/relationships/hyperlink" Target="https://zakon.rada.gov.ua/laws/show/107-2006-%D0%BF" TargetMode="External"/><Relationship Id="rId82" Type="http://schemas.openxmlformats.org/officeDocument/2006/relationships/hyperlink" Target="https://zakon.rada.gov.ua/laws/show/458-2016-%D0%BF" TargetMode="External"/><Relationship Id="rId19" Type="http://schemas.openxmlformats.org/officeDocument/2006/relationships/hyperlink" Target="https://zakon.rada.gov.ua/laws/show/305-2005-%D0%BF" TargetMode="External"/><Relationship Id="rId14" Type="http://schemas.openxmlformats.org/officeDocument/2006/relationships/hyperlink" Target="https://zakon.rada.gov.ua/laws/show/20-2010-%D0%BF" TargetMode="External"/><Relationship Id="rId30" Type="http://schemas.openxmlformats.org/officeDocument/2006/relationships/hyperlink" Target="https://zakon.rada.gov.ua/laws/show/458-2016-%D0%BF" TargetMode="External"/><Relationship Id="rId35" Type="http://schemas.openxmlformats.org/officeDocument/2006/relationships/hyperlink" Target="https://zakon.rada.gov.ua/laws/show/620-2009-%D0%BF" TargetMode="External"/><Relationship Id="rId56" Type="http://schemas.openxmlformats.org/officeDocument/2006/relationships/hyperlink" Target="https://zakon.rada.gov.ua/laws/show/436-2019-%D0%BF" TargetMode="External"/><Relationship Id="rId77" Type="http://schemas.openxmlformats.org/officeDocument/2006/relationships/hyperlink" Target="https://zakon.rada.gov.ua/laws/show/20-2010-%D0%BF" TargetMode="External"/><Relationship Id="rId8" Type="http://schemas.openxmlformats.org/officeDocument/2006/relationships/hyperlink" Target="https://zakon.rada.gov.ua/laws/show/107-2006-%D0%BF" TargetMode="External"/><Relationship Id="rId51" Type="http://schemas.openxmlformats.org/officeDocument/2006/relationships/hyperlink" Target="https://zakon.rada.gov.ua/laws/show/415-2012-%D0%BF" TargetMode="External"/><Relationship Id="rId72" Type="http://schemas.openxmlformats.org/officeDocument/2006/relationships/hyperlink" Target="https://zakon.rada.gov.ua/laws/show/20-2010-%D0%BF" TargetMode="External"/><Relationship Id="rId93" Type="http://schemas.openxmlformats.org/officeDocument/2006/relationships/hyperlink" Target="https://zakon.rada.gov.ua/laws/show/458-2016-%D0%BF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31056</Words>
  <Characters>17703</Characters>
  <Application>Microsoft Office Word</Application>
  <DocSecurity>0</DocSecurity>
  <Lines>147</Lines>
  <Paragraphs>97</Paragraphs>
  <ScaleCrop>false</ScaleCrop>
  <Company/>
  <LinksUpToDate>false</LinksUpToDate>
  <CharactersWithSpaces>48662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Гіркополонківська</dc:creator>
  <cp:keywords/>
  <dc:description/>
  <cp:lastModifiedBy>Гіркополонківська</cp:lastModifiedBy>
  <cp:revision>3</cp:revision>
  <dcterms:created xsi:type="dcterms:W3CDTF">2019-09-17T05:09:00Z</dcterms:created>
  <dcterms:modified xsi:type="dcterms:W3CDTF">2019-09-17T05:09:00Z</dcterms:modified>
</cp:coreProperties>
</file>