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564C" w14:textId="6C2BDCBA" w:rsidR="009225B3" w:rsidRDefault="00E51F19" w:rsidP="009225B3">
      <w:pPr>
        <w:rPr>
          <w:sz w:val="28"/>
          <w:szCs w:val="28"/>
        </w:rPr>
      </w:pPr>
      <w:r w:rsidRPr="007B016D">
        <w:rPr>
          <w:sz w:val="28"/>
          <w:szCs w:val="28"/>
        </w:rPr>
        <w:t xml:space="preserve">                                                                                         </w:t>
      </w:r>
    </w:p>
    <w:p w14:paraId="47B077F8" w14:textId="5C5F243E" w:rsidR="00C915EB" w:rsidRPr="007B016D" w:rsidRDefault="00C915EB" w:rsidP="00C915EB">
      <w:pPr>
        <w:jc w:val="both"/>
        <w:rPr>
          <w:sz w:val="28"/>
          <w:szCs w:val="28"/>
        </w:rPr>
      </w:pPr>
      <w:r w:rsidRPr="007B016D">
        <w:rPr>
          <w:sz w:val="28"/>
          <w:szCs w:val="28"/>
        </w:rPr>
        <w:t xml:space="preserve">Про роботу із  запитами на </w:t>
      </w:r>
    </w:p>
    <w:p w14:paraId="409E265F" w14:textId="75D8187C" w:rsidR="00C915EB" w:rsidRPr="007B016D" w:rsidRDefault="00C915EB" w:rsidP="00C915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публічну інформацію </w:t>
      </w:r>
      <w:r w:rsidR="009225B3">
        <w:rPr>
          <w:sz w:val="28"/>
          <w:szCs w:val="28"/>
        </w:rPr>
        <w:t>у 2025 році</w:t>
      </w:r>
    </w:p>
    <w:p w14:paraId="12D7FADA" w14:textId="18F4CBCC" w:rsidR="00442D59" w:rsidRDefault="00FD58AA" w:rsidP="00C915EB">
      <w:pPr>
        <w:pStyle w:val="a3"/>
        <w:ind w:right="-180" w:firstLine="0"/>
        <w:rPr>
          <w:lang w:val="uk-UA"/>
        </w:rPr>
      </w:pPr>
      <w:r>
        <w:rPr>
          <w:lang w:val="uk-UA"/>
        </w:rPr>
        <w:t xml:space="preserve">                      </w:t>
      </w:r>
      <w:r w:rsidR="00C915EB">
        <w:rPr>
          <w:lang w:val="uk-UA"/>
        </w:rPr>
        <w:t xml:space="preserve">                           </w:t>
      </w:r>
    </w:p>
    <w:p w14:paraId="7669D0FB" w14:textId="0A28AD16" w:rsidR="009225B3" w:rsidRDefault="009225B3" w:rsidP="009225B3">
      <w:pPr>
        <w:ind w:firstLine="708"/>
        <w:jc w:val="both"/>
        <w:rPr>
          <w:sz w:val="28"/>
          <w:szCs w:val="28"/>
        </w:rPr>
      </w:pPr>
      <w:r w:rsidRPr="007B016D">
        <w:rPr>
          <w:sz w:val="28"/>
          <w:szCs w:val="28"/>
        </w:rPr>
        <w:t>Відповідно до Закону України «Про до</w:t>
      </w:r>
      <w:r>
        <w:rPr>
          <w:sz w:val="28"/>
          <w:szCs w:val="28"/>
        </w:rPr>
        <w:t xml:space="preserve">ступ до публічної інформації»  у </w:t>
      </w:r>
      <w:r w:rsidRPr="00C00CF4">
        <w:rPr>
          <w:sz w:val="28"/>
          <w:szCs w:val="28"/>
        </w:rPr>
        <w:t>2025 ро</w:t>
      </w:r>
      <w:r>
        <w:rPr>
          <w:sz w:val="28"/>
          <w:szCs w:val="28"/>
        </w:rPr>
        <w:t>ці</w:t>
      </w:r>
      <w:r w:rsidRPr="00C00CF4">
        <w:rPr>
          <w:sz w:val="28"/>
          <w:szCs w:val="28"/>
        </w:rPr>
        <w:t xml:space="preserve"> в райдержадміністрації зареєстровано </w:t>
      </w:r>
      <w:r>
        <w:rPr>
          <w:sz w:val="28"/>
          <w:szCs w:val="28"/>
        </w:rPr>
        <w:t>36 </w:t>
      </w:r>
      <w:r w:rsidRPr="00C00CF4">
        <w:rPr>
          <w:sz w:val="28"/>
          <w:szCs w:val="28"/>
        </w:rPr>
        <w:t>інформа</w:t>
      </w:r>
      <w:r>
        <w:rPr>
          <w:sz w:val="28"/>
          <w:szCs w:val="28"/>
        </w:rPr>
        <w:t>ційних запитів</w:t>
      </w:r>
      <w:r w:rsidRPr="00C00CF4">
        <w:rPr>
          <w:sz w:val="28"/>
          <w:szCs w:val="28"/>
        </w:rPr>
        <w:t>, з них як належним розпорядникам інформації для розгляду в межах компетенції</w:t>
      </w:r>
      <w:r>
        <w:rPr>
          <w:sz w:val="28"/>
          <w:szCs w:val="28"/>
        </w:rPr>
        <w:t xml:space="preserve"> надійшов 21 запит:</w:t>
      </w:r>
      <w:r w:rsidRPr="00C00CF4">
        <w:rPr>
          <w:sz w:val="28"/>
          <w:szCs w:val="28"/>
        </w:rPr>
        <w:t xml:space="preserve"> </w:t>
      </w:r>
      <w:r>
        <w:rPr>
          <w:sz w:val="28"/>
          <w:szCs w:val="28"/>
        </w:rPr>
        <w:t>17 запитів</w:t>
      </w:r>
      <w:r w:rsidRPr="00C00CF4">
        <w:rPr>
          <w:sz w:val="28"/>
          <w:szCs w:val="28"/>
        </w:rPr>
        <w:t xml:space="preserve"> від облдержадміністрації</w:t>
      </w:r>
      <w:r>
        <w:rPr>
          <w:sz w:val="28"/>
          <w:szCs w:val="28"/>
        </w:rPr>
        <w:t xml:space="preserve">, </w:t>
      </w:r>
      <w:r w:rsidRPr="00C00CF4">
        <w:rPr>
          <w:sz w:val="28"/>
          <w:szCs w:val="28"/>
        </w:rPr>
        <w:t>2 - від Секретаріату  Кабінету Міністрів, 1 – від Волинської обласної прокуратури</w:t>
      </w:r>
      <w:r>
        <w:rPr>
          <w:sz w:val="28"/>
          <w:szCs w:val="28"/>
        </w:rPr>
        <w:t xml:space="preserve">, 1 - від </w:t>
      </w:r>
      <w:proofErr w:type="spellStart"/>
      <w:r>
        <w:rPr>
          <w:sz w:val="28"/>
          <w:szCs w:val="28"/>
        </w:rPr>
        <w:t>Рожищенської</w:t>
      </w:r>
      <w:proofErr w:type="spellEnd"/>
      <w:r>
        <w:rPr>
          <w:sz w:val="28"/>
          <w:szCs w:val="28"/>
        </w:rPr>
        <w:t xml:space="preserve"> міської ради</w:t>
      </w:r>
      <w:r w:rsidRPr="00C00CF4">
        <w:rPr>
          <w:sz w:val="28"/>
          <w:szCs w:val="28"/>
        </w:rPr>
        <w:t xml:space="preserve">. За категорією запитувачів надійшло від громадян </w:t>
      </w:r>
      <w:r>
        <w:rPr>
          <w:sz w:val="28"/>
          <w:szCs w:val="28"/>
        </w:rPr>
        <w:t>24</w:t>
      </w:r>
      <w:r w:rsidRPr="00C00CF4">
        <w:rPr>
          <w:sz w:val="28"/>
          <w:szCs w:val="28"/>
        </w:rPr>
        <w:t> запи</w:t>
      </w:r>
      <w:r>
        <w:rPr>
          <w:sz w:val="28"/>
          <w:szCs w:val="28"/>
        </w:rPr>
        <w:t>ти</w:t>
      </w:r>
      <w:r w:rsidRPr="00C00CF4">
        <w:rPr>
          <w:sz w:val="28"/>
          <w:szCs w:val="28"/>
        </w:rPr>
        <w:t>, від громадських організацій –</w:t>
      </w:r>
      <w:r>
        <w:rPr>
          <w:sz w:val="28"/>
          <w:szCs w:val="28"/>
        </w:rPr>
        <w:t xml:space="preserve"> 9</w:t>
      </w:r>
      <w:r w:rsidRPr="00C00CF4">
        <w:rPr>
          <w:sz w:val="28"/>
          <w:szCs w:val="28"/>
        </w:rPr>
        <w:t> запит</w:t>
      </w:r>
      <w:r>
        <w:rPr>
          <w:sz w:val="28"/>
          <w:szCs w:val="28"/>
        </w:rPr>
        <w:t>ів, від засобів масової інформації -  2, від установ -1</w:t>
      </w:r>
      <w:r w:rsidRPr="00C00CF4">
        <w:rPr>
          <w:sz w:val="28"/>
          <w:szCs w:val="28"/>
        </w:rPr>
        <w:t xml:space="preserve">. </w:t>
      </w:r>
    </w:p>
    <w:p w14:paraId="54831290" w14:textId="77777777" w:rsidR="009225B3" w:rsidRPr="004A7C05" w:rsidRDefault="009225B3" w:rsidP="009225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7C05">
        <w:rPr>
          <w:sz w:val="28"/>
          <w:szCs w:val="28"/>
        </w:rPr>
        <w:t xml:space="preserve">Запитувачів цікавила інформація про </w:t>
      </w:r>
      <w:r w:rsidRPr="00CE0B80">
        <w:rPr>
          <w:sz w:val="28"/>
          <w:szCs w:val="28"/>
        </w:rPr>
        <w:t>вакантні посади, наявні у</w:t>
      </w:r>
      <w:r>
        <w:rPr>
          <w:sz w:val="28"/>
          <w:szCs w:val="28"/>
        </w:rPr>
        <w:t xml:space="preserve"> райдержадміністрації</w:t>
      </w:r>
      <w:r w:rsidRPr="00CE0B80">
        <w:rPr>
          <w:sz w:val="28"/>
          <w:szCs w:val="28"/>
        </w:rPr>
        <w:t>, на які можуть бути працевлаштовані особи з інвалідністю внаслідок війни з числа військовослужбовців</w:t>
      </w:r>
      <w:r>
        <w:rPr>
          <w:sz w:val="28"/>
          <w:szCs w:val="28"/>
        </w:rPr>
        <w:t xml:space="preserve">, </w:t>
      </w:r>
      <w:r w:rsidRPr="00CE0B80">
        <w:rPr>
          <w:sz w:val="28"/>
          <w:szCs w:val="28"/>
        </w:rPr>
        <w:t xml:space="preserve">щодо кількості державних службовців </w:t>
      </w:r>
      <w:r>
        <w:rPr>
          <w:sz w:val="28"/>
          <w:szCs w:val="28"/>
        </w:rPr>
        <w:t xml:space="preserve">райдержадміністрації, </w:t>
      </w:r>
      <w:r w:rsidRPr="00CE0B80">
        <w:rPr>
          <w:sz w:val="28"/>
          <w:szCs w:val="28"/>
        </w:rPr>
        <w:t>які у порядку дії ст. 41 Закону України «Про державну службу»</w:t>
      </w:r>
      <w:r>
        <w:rPr>
          <w:sz w:val="28"/>
          <w:szCs w:val="28"/>
        </w:rPr>
        <w:t xml:space="preserve"> </w:t>
      </w:r>
      <w:r w:rsidRPr="00CE0B80">
        <w:rPr>
          <w:sz w:val="28"/>
          <w:szCs w:val="28"/>
        </w:rPr>
        <w:t>були переведені без проведення конкурсу</w:t>
      </w:r>
      <w:r>
        <w:rPr>
          <w:sz w:val="28"/>
          <w:szCs w:val="28"/>
        </w:rPr>
        <w:t xml:space="preserve"> на рівнозначні та нижчі посади,  про  структуру  і штатний розпис  райдержадміністрації, про </w:t>
      </w:r>
      <w:r w:rsidRPr="00CE0B80">
        <w:rPr>
          <w:sz w:val="28"/>
          <w:szCs w:val="28"/>
        </w:rPr>
        <w:t>загальн</w:t>
      </w:r>
      <w:r>
        <w:rPr>
          <w:sz w:val="28"/>
          <w:szCs w:val="28"/>
        </w:rPr>
        <w:t>у</w:t>
      </w:r>
      <w:r w:rsidRPr="00CE0B80">
        <w:rPr>
          <w:sz w:val="28"/>
          <w:szCs w:val="28"/>
        </w:rPr>
        <w:t xml:space="preserve"> сум</w:t>
      </w:r>
      <w:r>
        <w:rPr>
          <w:sz w:val="28"/>
          <w:szCs w:val="28"/>
        </w:rPr>
        <w:t>у</w:t>
      </w:r>
      <w:r w:rsidRPr="00CE0B80">
        <w:rPr>
          <w:sz w:val="28"/>
          <w:szCs w:val="28"/>
        </w:rPr>
        <w:t xml:space="preserve"> витраченої органами державної влади на оплату судового збору та інших судових витрат у 2024 році</w:t>
      </w:r>
      <w:r>
        <w:rPr>
          <w:sz w:val="28"/>
          <w:szCs w:val="28"/>
        </w:rPr>
        <w:t xml:space="preserve">,  </w:t>
      </w:r>
      <w:r w:rsidRPr="00246285">
        <w:rPr>
          <w:sz w:val="28"/>
          <w:szCs w:val="28"/>
        </w:rPr>
        <w:t>щодо  збитків, завданих об'єктам природньо-заповідного фонду</w:t>
      </w:r>
      <w:r>
        <w:rPr>
          <w:sz w:val="28"/>
          <w:szCs w:val="28"/>
        </w:rPr>
        <w:t xml:space="preserve">,   про </w:t>
      </w:r>
      <w:r w:rsidRPr="00246285">
        <w:rPr>
          <w:sz w:val="28"/>
          <w:szCs w:val="28"/>
        </w:rPr>
        <w:t>утворення та посадов</w:t>
      </w:r>
      <w:r>
        <w:rPr>
          <w:sz w:val="28"/>
          <w:szCs w:val="28"/>
        </w:rPr>
        <w:t>ий</w:t>
      </w:r>
      <w:r w:rsidRPr="00246285">
        <w:rPr>
          <w:sz w:val="28"/>
          <w:szCs w:val="28"/>
        </w:rPr>
        <w:t xml:space="preserve"> склад комісії для розгляду питань надання військовозобов'язаним відстрочки від призову на військову службу під час мобілізації, на особливий період</w:t>
      </w:r>
      <w:r>
        <w:rPr>
          <w:sz w:val="28"/>
          <w:szCs w:val="28"/>
        </w:rPr>
        <w:t>, щ</w:t>
      </w:r>
      <w:r w:rsidRPr="005E46CE">
        <w:rPr>
          <w:sz w:val="28"/>
          <w:szCs w:val="28"/>
        </w:rPr>
        <w:t xml:space="preserve">одо </w:t>
      </w:r>
      <w:r>
        <w:rPr>
          <w:sz w:val="28"/>
          <w:szCs w:val="28"/>
        </w:rPr>
        <w:t>кілько</w:t>
      </w:r>
      <w:r w:rsidRPr="005E46CE">
        <w:rPr>
          <w:sz w:val="28"/>
          <w:szCs w:val="28"/>
        </w:rPr>
        <w:t>сті  громадян, які подали заяву про направлення їх на альтернативну (невійськову) службу протягом 2019-2025</w:t>
      </w:r>
      <w:r>
        <w:rPr>
          <w:sz w:val="28"/>
          <w:szCs w:val="28"/>
        </w:rPr>
        <w:t xml:space="preserve"> років,</w:t>
      </w:r>
      <w:r w:rsidRPr="005E46CE">
        <w:t xml:space="preserve"> </w:t>
      </w:r>
      <w:r>
        <w:rPr>
          <w:sz w:val="28"/>
          <w:szCs w:val="28"/>
        </w:rPr>
        <w:t>щ</w:t>
      </w:r>
      <w:r w:rsidRPr="005E46CE">
        <w:rPr>
          <w:sz w:val="28"/>
          <w:szCs w:val="28"/>
        </w:rPr>
        <w:t xml:space="preserve">одо заборони на відвідування </w:t>
      </w:r>
      <w:r>
        <w:rPr>
          <w:sz w:val="28"/>
          <w:szCs w:val="28"/>
        </w:rPr>
        <w:t>лісів та збір дикорослих ягід і</w:t>
      </w:r>
      <w:r w:rsidRPr="005E46CE">
        <w:rPr>
          <w:sz w:val="28"/>
          <w:szCs w:val="28"/>
        </w:rPr>
        <w:t xml:space="preserve"> грибів</w:t>
      </w:r>
      <w:r>
        <w:rPr>
          <w:sz w:val="28"/>
          <w:szCs w:val="28"/>
        </w:rPr>
        <w:t>, щ</w:t>
      </w:r>
      <w:r w:rsidRPr="002F6246">
        <w:rPr>
          <w:sz w:val="28"/>
          <w:szCs w:val="28"/>
        </w:rPr>
        <w:t xml:space="preserve">одо кількості  </w:t>
      </w:r>
      <w:r>
        <w:rPr>
          <w:sz w:val="28"/>
          <w:szCs w:val="28"/>
        </w:rPr>
        <w:t xml:space="preserve">внутрішньо переміщених осіб, </w:t>
      </w:r>
      <w:r w:rsidRPr="002F6246">
        <w:rPr>
          <w:sz w:val="28"/>
          <w:szCs w:val="28"/>
        </w:rPr>
        <w:t>які  потребують надання житлового приміщення</w:t>
      </w:r>
      <w:r>
        <w:rPr>
          <w:sz w:val="28"/>
          <w:szCs w:val="28"/>
        </w:rPr>
        <w:t xml:space="preserve">, про </w:t>
      </w:r>
      <w:r w:rsidRPr="001A440B">
        <w:rPr>
          <w:sz w:val="28"/>
          <w:szCs w:val="28"/>
        </w:rPr>
        <w:t>комісію з обстеження об’єктів нерухомого майна для пр</w:t>
      </w:r>
      <w:r>
        <w:rPr>
          <w:sz w:val="28"/>
          <w:szCs w:val="28"/>
        </w:rPr>
        <w:t xml:space="preserve">оживання внутрішньо переміщених </w:t>
      </w:r>
      <w:r w:rsidRPr="001A440B">
        <w:rPr>
          <w:sz w:val="28"/>
          <w:szCs w:val="28"/>
        </w:rPr>
        <w:t>осіб</w:t>
      </w:r>
      <w:r>
        <w:rPr>
          <w:sz w:val="28"/>
          <w:szCs w:val="28"/>
        </w:rPr>
        <w:t>, про  документи</w:t>
      </w:r>
      <w:r w:rsidRPr="001A440B">
        <w:rPr>
          <w:sz w:val="28"/>
          <w:szCs w:val="28"/>
        </w:rPr>
        <w:t xml:space="preserve"> на основі яких діють графіки прийому громадян</w:t>
      </w:r>
      <w:r>
        <w:rPr>
          <w:sz w:val="28"/>
          <w:szCs w:val="28"/>
        </w:rPr>
        <w:t xml:space="preserve">, щодо </w:t>
      </w:r>
      <w:r w:rsidRPr="00FF0232">
        <w:rPr>
          <w:sz w:val="28"/>
          <w:szCs w:val="28"/>
        </w:rPr>
        <w:t>демонтажу (в</w:t>
      </w:r>
      <w:r>
        <w:rPr>
          <w:sz w:val="28"/>
          <w:szCs w:val="28"/>
        </w:rPr>
        <w:t xml:space="preserve"> рамках декомунізації) </w:t>
      </w:r>
      <w:r w:rsidRPr="001A440B">
        <w:rPr>
          <w:sz w:val="28"/>
          <w:szCs w:val="28"/>
        </w:rPr>
        <w:t xml:space="preserve"> встановленого  обеліска між селами </w:t>
      </w:r>
      <w:proofErr w:type="spellStart"/>
      <w:r w:rsidRPr="001A440B">
        <w:rPr>
          <w:sz w:val="28"/>
          <w:szCs w:val="28"/>
        </w:rPr>
        <w:t>Пальче</w:t>
      </w:r>
      <w:proofErr w:type="spellEnd"/>
      <w:r w:rsidRPr="001A440B">
        <w:rPr>
          <w:sz w:val="28"/>
          <w:szCs w:val="28"/>
        </w:rPr>
        <w:t xml:space="preserve">  і </w:t>
      </w:r>
      <w:proofErr w:type="spellStart"/>
      <w:r w:rsidRPr="001A440B">
        <w:rPr>
          <w:sz w:val="28"/>
          <w:szCs w:val="28"/>
        </w:rPr>
        <w:t>Дерно</w:t>
      </w:r>
      <w:proofErr w:type="spellEnd"/>
      <w:r w:rsidRPr="001A440B">
        <w:rPr>
          <w:sz w:val="28"/>
          <w:szCs w:val="28"/>
        </w:rPr>
        <w:t xml:space="preserve"> на чес</w:t>
      </w:r>
      <w:r>
        <w:rPr>
          <w:sz w:val="28"/>
          <w:szCs w:val="28"/>
        </w:rPr>
        <w:t xml:space="preserve">ть  «історичного Карпатського  рейду», про </w:t>
      </w:r>
      <w:r w:rsidRPr="002F6246">
        <w:rPr>
          <w:sz w:val="28"/>
          <w:szCs w:val="28"/>
        </w:rPr>
        <w:t>укладення охоронних договорів на пам’ятки</w:t>
      </w:r>
      <w:r>
        <w:rPr>
          <w:sz w:val="28"/>
          <w:szCs w:val="28"/>
        </w:rPr>
        <w:t>, щодо відомостей</w:t>
      </w:r>
      <w:r w:rsidRPr="00921449">
        <w:rPr>
          <w:sz w:val="28"/>
          <w:szCs w:val="28"/>
        </w:rPr>
        <w:t xml:space="preserve"> про оповіщення населення про тривоги</w:t>
      </w:r>
      <w:r>
        <w:rPr>
          <w:sz w:val="28"/>
          <w:szCs w:val="28"/>
        </w:rPr>
        <w:t>, про надання інформації щодо  протирадіаційного укриття, про реєстрацію</w:t>
      </w:r>
      <w:r w:rsidRPr="00921449">
        <w:rPr>
          <w:sz w:val="28"/>
          <w:szCs w:val="28"/>
        </w:rPr>
        <w:t xml:space="preserve">  місця  проживання та/або скасування реєстрації/зняття  з реєстрації   місця проживання  фізичної  особи</w:t>
      </w:r>
      <w:r>
        <w:rPr>
          <w:sz w:val="28"/>
          <w:szCs w:val="28"/>
        </w:rPr>
        <w:t>, про проведені публічні  закупівлі, щодо штатної чисельності архівного  відділу  райдержадміністрації, про розробника та</w:t>
      </w:r>
      <w:r w:rsidRPr="00B47D4A">
        <w:rPr>
          <w:sz w:val="28"/>
          <w:szCs w:val="28"/>
        </w:rPr>
        <w:t xml:space="preserve"> програмне забезпечення, використане для створення цифрового інструменту,</w:t>
      </w:r>
      <w:r>
        <w:rPr>
          <w:sz w:val="28"/>
          <w:szCs w:val="28"/>
        </w:rPr>
        <w:t xml:space="preserve"> про розвиток дитячо-юнацького футбол</w:t>
      </w:r>
      <w:r w:rsidRPr="00F4084C">
        <w:rPr>
          <w:sz w:val="28"/>
          <w:szCs w:val="28"/>
        </w:rPr>
        <w:t>у, про кількість релігійних організацій, які втратили право на діяльність в Украї</w:t>
      </w:r>
      <w:r w:rsidRPr="007B529C">
        <w:rPr>
          <w:sz w:val="28"/>
          <w:szCs w:val="28"/>
        </w:rPr>
        <w:t>ні, про проведення масових заходів акцій, маршів, походів, демонстрацій, інше.</w:t>
      </w:r>
    </w:p>
    <w:p w14:paraId="1C8E0F22" w14:textId="537D103F" w:rsidR="00C915EB" w:rsidRPr="007B016D" w:rsidRDefault="009225B3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Усі </w:t>
      </w:r>
      <w:r w:rsidRPr="007B016D">
        <w:rPr>
          <w:sz w:val="28"/>
          <w:szCs w:val="28"/>
        </w:rPr>
        <w:t>запити</w:t>
      </w:r>
      <w:r>
        <w:rPr>
          <w:sz w:val="28"/>
          <w:szCs w:val="28"/>
        </w:rPr>
        <w:t xml:space="preserve"> розглянуто та надано відповіді</w:t>
      </w:r>
      <w:r w:rsidRPr="007B016D">
        <w:rPr>
          <w:sz w:val="28"/>
          <w:szCs w:val="28"/>
        </w:rPr>
        <w:t xml:space="preserve"> запитувачам у встановлений законодавством термін.</w:t>
      </w:r>
      <w:r>
        <w:rPr>
          <w:sz w:val="28"/>
          <w:szCs w:val="28"/>
        </w:rPr>
        <w:t xml:space="preserve"> 28 запитів задоволено, 5 надіслано</w:t>
      </w:r>
      <w:r w:rsidRPr="00246285">
        <w:rPr>
          <w:sz w:val="28"/>
          <w:szCs w:val="28"/>
        </w:rPr>
        <w:t xml:space="preserve"> </w:t>
      </w:r>
      <w:r w:rsidRPr="00243CF4">
        <w:rPr>
          <w:sz w:val="28"/>
          <w:szCs w:val="28"/>
        </w:rPr>
        <w:t>належним розпорядникам інформації для розгляду в межах компетенції</w:t>
      </w:r>
      <w:r>
        <w:rPr>
          <w:sz w:val="28"/>
          <w:szCs w:val="28"/>
        </w:rPr>
        <w:t xml:space="preserve">, 3 запити відмовлено. </w:t>
      </w:r>
      <w:r w:rsidR="00C915EB" w:rsidRPr="007B016D">
        <w:rPr>
          <w:sz w:val="28"/>
          <w:szCs w:val="28"/>
        </w:rPr>
        <w:t xml:space="preserve">Скарг від громадян у зв’язку з порушенням права на одержання публічної інформації, відмови в задоволенні запиту на інформацію чи ненадання відповіді на запит про інформацію </w:t>
      </w:r>
      <w:r w:rsidR="00C915EB">
        <w:rPr>
          <w:sz w:val="28"/>
          <w:szCs w:val="28"/>
        </w:rPr>
        <w:t xml:space="preserve"> до райдержадміністрації  </w:t>
      </w:r>
      <w:r w:rsidR="00C915EB" w:rsidRPr="007B016D">
        <w:rPr>
          <w:sz w:val="28"/>
          <w:szCs w:val="28"/>
        </w:rPr>
        <w:t xml:space="preserve">не надходило.  </w:t>
      </w:r>
    </w:p>
    <w:p w14:paraId="1655EF2B" w14:textId="77777777" w:rsidR="00C915EB" w:rsidRDefault="00C915EB" w:rsidP="00C915EB">
      <w:pPr>
        <w:spacing w:line="276" w:lineRule="auto"/>
        <w:rPr>
          <w:sz w:val="28"/>
          <w:szCs w:val="28"/>
        </w:rPr>
      </w:pPr>
    </w:p>
    <w:p w14:paraId="12C1840F" w14:textId="0A7EB890" w:rsidR="00C915EB" w:rsidRDefault="00C915EB" w:rsidP="00C915EB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Відділ організаційної роботи, </w:t>
      </w:r>
    </w:p>
    <w:p w14:paraId="24F3FB3C" w14:textId="77777777" w:rsidR="00C915EB" w:rsidRDefault="00C915EB" w:rsidP="00C915EB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контролю, документообігу та роботи </w:t>
      </w:r>
    </w:p>
    <w:p w14:paraId="3EF9E0B9" w14:textId="77777777" w:rsidR="00C915EB" w:rsidRDefault="00C915EB" w:rsidP="00C915EB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із зверненнями громадян апарату</w:t>
      </w:r>
    </w:p>
    <w:p w14:paraId="79C4FED6" w14:textId="7D84DC29" w:rsidR="00C915EB" w:rsidRPr="009225B3" w:rsidRDefault="00C915EB" w:rsidP="009225B3">
      <w:pPr>
        <w:pStyle w:val="a3"/>
        <w:ind w:left="-15" w:right="-180" w:hanging="15"/>
        <w:jc w:val="center"/>
        <w:rPr>
          <w:lang w:val="uk-UA"/>
        </w:rPr>
      </w:pPr>
      <w:r>
        <w:rPr>
          <w:lang w:val="uk-UA"/>
        </w:rPr>
        <w:t xml:space="preserve">                                               райдержадміністрації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7054"/>
        <w:gridCol w:w="2835"/>
      </w:tblGrid>
      <w:tr w:rsidR="009225B3" w:rsidRPr="001000F4" w14:paraId="3E7CECD2" w14:textId="77777777" w:rsidTr="009225B3">
        <w:tc>
          <w:tcPr>
            <w:tcW w:w="7054" w:type="dxa"/>
          </w:tcPr>
          <w:p w14:paraId="2FEC2097" w14:textId="77777777" w:rsidR="009225B3" w:rsidRPr="00B1386D" w:rsidRDefault="009225B3" w:rsidP="009225B3">
            <w:pPr>
              <w:pStyle w:val="a3"/>
              <w:ind w:right="-180" w:firstLine="0"/>
            </w:pPr>
          </w:p>
        </w:tc>
        <w:tc>
          <w:tcPr>
            <w:tcW w:w="2835" w:type="dxa"/>
          </w:tcPr>
          <w:p w14:paraId="5D69CA26" w14:textId="30AF6A22" w:rsidR="009225B3" w:rsidRPr="001000F4" w:rsidRDefault="009225B3" w:rsidP="00740DDC">
            <w:pPr>
              <w:rPr>
                <w:sz w:val="28"/>
                <w:szCs w:val="28"/>
              </w:rPr>
            </w:pPr>
          </w:p>
        </w:tc>
      </w:tr>
    </w:tbl>
    <w:p w14:paraId="2F4D3347" w14:textId="49241F64" w:rsidR="0038625D" w:rsidRPr="009225B3" w:rsidRDefault="0038625D" w:rsidP="004A7E51">
      <w:pPr>
        <w:spacing w:line="276" w:lineRule="auto"/>
        <w:rPr>
          <w:sz w:val="28"/>
          <w:szCs w:val="28"/>
        </w:rPr>
      </w:pPr>
    </w:p>
    <w:sectPr w:rsidR="0038625D" w:rsidRPr="009225B3" w:rsidSect="009225B3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90"/>
    <w:rsid w:val="00023CE9"/>
    <w:rsid w:val="000424A7"/>
    <w:rsid w:val="00102757"/>
    <w:rsid w:val="00111AC8"/>
    <w:rsid w:val="00127BE5"/>
    <w:rsid w:val="00184144"/>
    <w:rsid w:val="001A440B"/>
    <w:rsid w:val="001D33B4"/>
    <w:rsid w:val="00214CF7"/>
    <w:rsid w:val="00214E13"/>
    <w:rsid w:val="002169D5"/>
    <w:rsid w:val="00243CF4"/>
    <w:rsid w:val="00246285"/>
    <w:rsid w:val="00275BE5"/>
    <w:rsid w:val="002F6246"/>
    <w:rsid w:val="00362373"/>
    <w:rsid w:val="0038625D"/>
    <w:rsid w:val="00391078"/>
    <w:rsid w:val="003D501C"/>
    <w:rsid w:val="00442D59"/>
    <w:rsid w:val="00452251"/>
    <w:rsid w:val="004522F2"/>
    <w:rsid w:val="00455920"/>
    <w:rsid w:val="004A7C05"/>
    <w:rsid w:val="004A7E51"/>
    <w:rsid w:val="004D0B7D"/>
    <w:rsid w:val="004D1A14"/>
    <w:rsid w:val="004F3FF5"/>
    <w:rsid w:val="00550BE9"/>
    <w:rsid w:val="005E46CE"/>
    <w:rsid w:val="005F5D08"/>
    <w:rsid w:val="00630C4E"/>
    <w:rsid w:val="00646CBD"/>
    <w:rsid w:val="00697D15"/>
    <w:rsid w:val="0071550E"/>
    <w:rsid w:val="00771E0C"/>
    <w:rsid w:val="007A4F5D"/>
    <w:rsid w:val="007B016D"/>
    <w:rsid w:val="007B529C"/>
    <w:rsid w:val="008B26C2"/>
    <w:rsid w:val="008B295B"/>
    <w:rsid w:val="008C7510"/>
    <w:rsid w:val="00921449"/>
    <w:rsid w:val="009225B3"/>
    <w:rsid w:val="0093360A"/>
    <w:rsid w:val="00A55B9B"/>
    <w:rsid w:val="00A72031"/>
    <w:rsid w:val="00A95522"/>
    <w:rsid w:val="00AC2F97"/>
    <w:rsid w:val="00B47D4A"/>
    <w:rsid w:val="00B61C17"/>
    <w:rsid w:val="00B87AD2"/>
    <w:rsid w:val="00B925AD"/>
    <w:rsid w:val="00BD25ED"/>
    <w:rsid w:val="00BE207D"/>
    <w:rsid w:val="00C00CF4"/>
    <w:rsid w:val="00C224D4"/>
    <w:rsid w:val="00C32376"/>
    <w:rsid w:val="00C915EB"/>
    <w:rsid w:val="00CB7690"/>
    <w:rsid w:val="00CE0B80"/>
    <w:rsid w:val="00CF3D53"/>
    <w:rsid w:val="00D3704B"/>
    <w:rsid w:val="00D53EC4"/>
    <w:rsid w:val="00DD54E8"/>
    <w:rsid w:val="00DF6706"/>
    <w:rsid w:val="00E24453"/>
    <w:rsid w:val="00E51F19"/>
    <w:rsid w:val="00E76892"/>
    <w:rsid w:val="00F04BAE"/>
    <w:rsid w:val="00F4084C"/>
    <w:rsid w:val="00F517EC"/>
    <w:rsid w:val="00F86722"/>
    <w:rsid w:val="00FA4307"/>
    <w:rsid w:val="00FD58AA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0EC1"/>
  <w15:chartTrackingRefBased/>
  <w15:docId w15:val="{748E4ECA-16B6-43A9-8FD3-26415500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1F19"/>
  </w:style>
  <w:style w:type="character" w:customStyle="1" w:styleId="rvts44">
    <w:name w:val="rvts44"/>
    <w:basedOn w:val="a0"/>
    <w:rsid w:val="00E51F19"/>
  </w:style>
  <w:style w:type="character" w:customStyle="1" w:styleId="rvts15">
    <w:name w:val="rvts15"/>
    <w:basedOn w:val="a0"/>
    <w:rsid w:val="00E51F19"/>
  </w:style>
  <w:style w:type="paragraph" w:styleId="a3">
    <w:name w:val="Body Text Indent"/>
    <w:basedOn w:val="a"/>
    <w:link w:val="a4"/>
    <w:rsid w:val="00362373"/>
    <w:pPr>
      <w:ind w:firstLine="709"/>
      <w:jc w:val="both"/>
    </w:pPr>
    <w:rPr>
      <w:sz w:val="28"/>
      <w:szCs w:val="28"/>
      <w:lang w:val="ru-RU"/>
    </w:rPr>
  </w:style>
  <w:style w:type="character" w:customStyle="1" w:styleId="a4">
    <w:name w:val="Основний текст з відступом Знак"/>
    <w:basedOn w:val="a0"/>
    <w:link w:val="a3"/>
    <w:rsid w:val="0036237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D58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58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2285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СИМЧУК</dc:creator>
  <cp:keywords/>
  <dc:description/>
  <cp:lastModifiedBy>Симчук</cp:lastModifiedBy>
  <cp:revision>6</cp:revision>
  <cp:lastPrinted>2025-04-30T12:48:00Z</cp:lastPrinted>
  <dcterms:created xsi:type="dcterms:W3CDTF">2025-10-08T18:56:00Z</dcterms:created>
  <dcterms:modified xsi:type="dcterms:W3CDTF">2026-02-02T08:35:00Z</dcterms:modified>
</cp:coreProperties>
</file>