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2E" w:rsidRPr="00322679" w:rsidRDefault="00DA6BD6" w:rsidP="00322679">
      <w:pPr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kern w:val="36"/>
          <w:sz w:val="39"/>
          <w:szCs w:val="39"/>
          <w:lang w:eastAsia="uk-UA"/>
        </w:rPr>
      </w:pPr>
      <w:r w:rsidRPr="00322679">
        <w:rPr>
          <w:rFonts w:ascii="Helvetica" w:eastAsia="Times New Roman" w:hAnsi="Helvetica" w:cs="Times New Roman"/>
          <w:b/>
          <w:bCs/>
          <w:kern w:val="36"/>
          <w:sz w:val="39"/>
          <w:szCs w:val="39"/>
          <w:lang w:eastAsia="uk-UA"/>
        </w:rPr>
        <w:t>"Муніципальна няня": особливості послуги</w:t>
      </w:r>
    </w:p>
    <w:p w:rsidR="00DA6BD6" w:rsidRPr="00322679" w:rsidRDefault="00DA6BD6" w:rsidP="00322679">
      <w:pPr>
        <w:spacing w:after="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 w:val="39"/>
          <w:szCs w:val="39"/>
          <w:lang w:eastAsia="uk-UA"/>
        </w:rPr>
      </w:pPr>
      <w:r w:rsidRPr="00322679">
        <w:rPr>
          <w:rFonts w:ascii="Helvetica" w:eastAsia="Times New Roman" w:hAnsi="Helvetica" w:cs="Times New Roman"/>
          <w:b/>
          <w:bCs/>
          <w:kern w:val="36"/>
          <w:sz w:val="39"/>
          <w:szCs w:val="39"/>
          <w:lang w:eastAsia="uk-UA"/>
        </w:rPr>
        <w:t>та як її отримати</w:t>
      </w:r>
    </w:p>
    <w:p w:rsidR="00DA6BD6" w:rsidRPr="00322679" w:rsidRDefault="00DA6BD6" w:rsidP="0032267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2679">
        <w:rPr>
          <w:rFonts w:ascii="Helvetica" w:eastAsia="Times New Roman" w:hAnsi="Helvetica" w:cs="Times New Roman"/>
          <w:sz w:val="30"/>
          <w:szCs w:val="30"/>
          <w:lang w:eastAsia="uk-UA"/>
        </w:rPr>
        <w:t> </w:t>
      </w:r>
      <w:r w:rsidRPr="0032267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Компенсація за послугу «муніципальна няня» - це щомісячна адресна компенсаційна допомога, яка надається одному з батьків  або опікуну дитини на покриття вартості послуг з догляду за дитиною. Постановою Кабінету Міністрів України від 7 червня 2024 року № 664 «Деякі питання відшкодування вартості послуги з догляду за дитиною “муніципальна няня” на період воєнного стану та протягом трьох місяців після його припинення або скасування» збільшено вік дітей до 6 років та розширено надання послуги для деяких категорій.</w:t>
      </w:r>
    </w:p>
    <w:p w:rsidR="00DA6BD6" w:rsidRPr="00322679" w:rsidRDefault="00DA6BD6" w:rsidP="0032267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2679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Так, згідно з оновленою постановою, “муніципальна няня” доступна для батьків, які мають:</w:t>
      </w:r>
    </w:p>
    <w:p w:rsidR="00DA6BD6" w:rsidRPr="00322679" w:rsidRDefault="00DA6BD6" w:rsidP="0032267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226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  </w:t>
      </w:r>
      <w:r w:rsidRPr="003226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дітей до 3 років, якщо один із батьків, опікунів є внутрішньо переміщеною особою (ВПО);</w:t>
      </w:r>
    </w:p>
    <w:p w:rsidR="00DA6BD6" w:rsidRPr="00322679" w:rsidRDefault="00DA6BD6" w:rsidP="0032267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226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   дітей до 6 років, якщо один із батьків, опікунів є особою з інвалідністю I чи II групи;</w:t>
      </w:r>
    </w:p>
    <w:p w:rsidR="00DA6BD6" w:rsidRPr="00322679" w:rsidRDefault="00DA6BD6" w:rsidP="0032267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226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   дітей з інвалідністю до 6 років;</w:t>
      </w:r>
    </w:p>
    <w:p w:rsidR="00DA6BD6" w:rsidRPr="00322679" w:rsidRDefault="00DA6BD6" w:rsidP="0032267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226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   дітей, які мають тяжкі захворювання, вроджені вади розвитку, отримали тяжкі травми чи потребують трансплантації до 6 років; </w:t>
      </w:r>
    </w:p>
    <w:p w:rsidR="00DA6BD6" w:rsidRPr="00322679" w:rsidRDefault="00DA6BD6" w:rsidP="0032267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226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   дітей, які мешкають там, де неможливо забезпечити функціонування закладів дошкільної освіти до 6 років.</w:t>
      </w:r>
    </w:p>
    <w:p w:rsidR="00DE3C1F" w:rsidRPr="00322679" w:rsidRDefault="00DE3C1F" w:rsidP="0032267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322679">
        <w:t>Заявник, який є внутрішньо переміщеною особою або який проживає на території адміністративно-територіальної одиниці, де неможливо забезпечити функціонування закладів дошкільної освіти, має право на призначення і відшкодування вартості послуги з догляду за дитиною “муніципальна няня” у разі, коли батьки, опікуни дитини відповідають хоча б одній з таких вимог:</w:t>
      </w:r>
    </w:p>
    <w:p w:rsidR="00DE3C1F" w:rsidRPr="00322679" w:rsidRDefault="00DE3C1F" w:rsidP="0032267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0" w:name="n17"/>
      <w:bookmarkEnd w:id="0"/>
      <w:r w:rsidRPr="00322679">
        <w:t xml:space="preserve">працюють за </w:t>
      </w:r>
      <w:proofErr w:type="spellStart"/>
      <w:r w:rsidRPr="00322679">
        <w:t>наймом</w:t>
      </w:r>
      <w:proofErr w:type="spellEnd"/>
      <w:r w:rsidRPr="00322679">
        <w:t xml:space="preserve"> на умовах трудового договору (контракту) або на інших умовах, передбачених законодавством;</w:t>
      </w:r>
    </w:p>
    <w:p w:rsidR="00DE3C1F" w:rsidRPr="00322679" w:rsidRDefault="00DE3C1F" w:rsidP="0032267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18"/>
      <w:bookmarkEnd w:id="1"/>
      <w:r w:rsidRPr="00322679">
        <w:t>забезпечують себе роботою самостійно (як фізична особа - підприємець);</w:t>
      </w:r>
    </w:p>
    <w:p w:rsidR="00DE3C1F" w:rsidRPr="00322679" w:rsidRDefault="00DE3C1F" w:rsidP="0032267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19"/>
      <w:bookmarkEnd w:id="2"/>
      <w:r w:rsidRPr="00322679">
        <w:t>здійснюють перепідготовку або підвищення кваліфікації;</w:t>
      </w:r>
    </w:p>
    <w:p w:rsidR="00DE3C1F" w:rsidRPr="00322679" w:rsidRDefault="00DE3C1F" w:rsidP="0032267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3" w:name="n20"/>
      <w:bookmarkEnd w:id="3"/>
      <w:r w:rsidRPr="00322679">
        <w:t>перебувають на обліку як безробітні не більш як шість місяців;</w:t>
      </w:r>
    </w:p>
    <w:p w:rsidR="00DE3C1F" w:rsidRPr="00322679" w:rsidRDefault="00DE3C1F" w:rsidP="0032267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21"/>
      <w:bookmarkEnd w:id="4"/>
      <w:r w:rsidRPr="00322679">
        <w:t>беруть участь у громадських роботах;</w:t>
      </w:r>
    </w:p>
    <w:p w:rsidR="00DE3C1F" w:rsidRPr="00322679" w:rsidRDefault="00DE3C1F" w:rsidP="0032267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22"/>
      <w:bookmarkEnd w:id="5"/>
      <w:r w:rsidRPr="00322679">
        <w:t>беруть участь у заходах, необхідних для забезпечення оборони України, захисту безпеки населення та інтересів держави у зв’язку із збройною агресією Російської Федерації проти України.</w:t>
      </w:r>
    </w:p>
    <w:p w:rsidR="00DB79D8" w:rsidRPr="00322679" w:rsidRDefault="001F68CB" w:rsidP="0032267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679">
        <w:rPr>
          <w:rFonts w:ascii="Times New Roman" w:hAnsi="Times New Roman" w:cs="Times New Roman"/>
          <w:sz w:val="24"/>
          <w:szCs w:val="24"/>
        </w:rPr>
        <w:t xml:space="preserve"> Отримувач послуги (батьки або опікуни) подає документи </w:t>
      </w:r>
      <w:r w:rsidR="00DB79D8" w:rsidRPr="00322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отримання компенсації послуги “муніципальна няня” до виконавчого органу сільської, селищної, міської ради відповідної територіальної громади або центру надання адміністративних послуг  за місцем проживання.</w:t>
      </w:r>
    </w:p>
    <w:p w:rsidR="001F68CB" w:rsidRPr="00322679" w:rsidRDefault="00DB79D8" w:rsidP="00322679">
      <w:pPr>
        <w:jc w:val="both"/>
        <w:rPr>
          <w:rFonts w:ascii="Times New Roman" w:hAnsi="Times New Roman" w:cs="Times New Roman"/>
          <w:sz w:val="24"/>
          <w:szCs w:val="24"/>
        </w:rPr>
      </w:pPr>
      <w:r w:rsidRPr="00322679">
        <w:rPr>
          <w:rFonts w:ascii="Times New Roman" w:hAnsi="Times New Roman" w:cs="Times New Roman"/>
          <w:sz w:val="24"/>
          <w:szCs w:val="24"/>
        </w:rPr>
        <w:t xml:space="preserve"> </w:t>
      </w:r>
      <w:r w:rsidR="001F68CB" w:rsidRPr="00322679">
        <w:rPr>
          <w:rFonts w:ascii="Times New Roman" w:hAnsi="Times New Roman" w:cs="Times New Roman"/>
          <w:sz w:val="24"/>
          <w:szCs w:val="24"/>
        </w:rPr>
        <w:t>Не можуть бути "муніципальною нянею" родичі першого ступеня споріднення (батьки, чоловік/дружина, діти).</w:t>
      </w:r>
    </w:p>
    <w:p w:rsidR="001F68CB" w:rsidRPr="00322679" w:rsidRDefault="00DA6BD6" w:rsidP="00322679">
      <w:pPr>
        <w:jc w:val="both"/>
        <w:rPr>
          <w:rFonts w:ascii="Times New Roman" w:hAnsi="Times New Roman" w:cs="Times New Roman"/>
          <w:sz w:val="24"/>
          <w:szCs w:val="24"/>
        </w:rPr>
      </w:pPr>
      <w:r w:rsidRPr="0032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виникнення запитань, звертайтеся до </w:t>
      </w:r>
      <w:r w:rsidRPr="00322679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виконавчого органу сільської, селищної, міської ради, центру надання адміністративних послуг</w:t>
      </w:r>
      <w:r w:rsidRPr="0032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своїй громаді або до управління соціальної та ветеранської політики Луцької районної державної адміністрації за адресою: </w:t>
      </w:r>
      <w:r w:rsidR="001F68CB" w:rsidRPr="00322679">
        <w:rPr>
          <w:rFonts w:ascii="Times New Roman" w:hAnsi="Times New Roman" w:cs="Times New Roman"/>
          <w:sz w:val="24"/>
          <w:szCs w:val="24"/>
        </w:rPr>
        <w:t xml:space="preserve"> м. Луцьк, вул. Ковельська, 53</w:t>
      </w:r>
      <w:r w:rsidRPr="00322679">
        <w:rPr>
          <w:rFonts w:ascii="Times New Roman" w:hAnsi="Times New Roman" w:cs="Times New Roman"/>
          <w:sz w:val="24"/>
          <w:szCs w:val="24"/>
        </w:rPr>
        <w:t xml:space="preserve"> ( кабінет №114,116)</w:t>
      </w:r>
      <w:r w:rsidR="001F68CB" w:rsidRPr="00322679">
        <w:rPr>
          <w:rFonts w:ascii="Times New Roman" w:hAnsi="Times New Roman" w:cs="Times New Roman"/>
          <w:sz w:val="24"/>
          <w:szCs w:val="24"/>
        </w:rPr>
        <w:t>.Телефон: (0332) 7</w:t>
      </w:r>
      <w:r w:rsidR="000F156C" w:rsidRPr="00322679">
        <w:rPr>
          <w:rFonts w:ascii="Times New Roman" w:hAnsi="Times New Roman" w:cs="Times New Roman"/>
          <w:sz w:val="24"/>
          <w:szCs w:val="24"/>
        </w:rPr>
        <w:t>60</w:t>
      </w:r>
      <w:r w:rsidR="001F68CB" w:rsidRPr="00322679">
        <w:rPr>
          <w:rFonts w:ascii="Times New Roman" w:hAnsi="Times New Roman" w:cs="Times New Roman"/>
          <w:sz w:val="24"/>
          <w:szCs w:val="24"/>
        </w:rPr>
        <w:t>-8</w:t>
      </w:r>
      <w:r w:rsidR="000F156C" w:rsidRPr="00322679">
        <w:rPr>
          <w:rFonts w:ascii="Times New Roman" w:hAnsi="Times New Roman" w:cs="Times New Roman"/>
          <w:sz w:val="24"/>
          <w:szCs w:val="24"/>
        </w:rPr>
        <w:t>60</w:t>
      </w:r>
      <w:bookmarkStart w:id="6" w:name="_GoBack"/>
      <w:bookmarkEnd w:id="6"/>
    </w:p>
    <w:p w:rsidR="00222E3B" w:rsidRPr="00322679" w:rsidRDefault="00222E3B" w:rsidP="001A42E7">
      <w:pPr>
        <w:pStyle w:val="a5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1A42E7" w:rsidRPr="00322679" w:rsidRDefault="001A42E7" w:rsidP="001A42E7">
      <w:pPr>
        <w:pStyle w:val="a5"/>
        <w:spacing w:before="0" w:beforeAutospacing="0" w:after="0" w:afterAutospacing="0"/>
        <w:ind w:firstLine="567"/>
        <w:jc w:val="center"/>
        <w:rPr>
          <w:b/>
          <w:sz w:val="30"/>
          <w:szCs w:val="30"/>
        </w:rPr>
      </w:pPr>
      <w:r w:rsidRPr="00322679">
        <w:rPr>
          <w:b/>
          <w:sz w:val="30"/>
          <w:szCs w:val="30"/>
        </w:rPr>
        <w:t>«МУНІЦИПАЛЬНА НЯНЯ»: переваги для фізичних осіб-підприємців (далі - ФОП), які надають послуги «муніципальної няні»</w:t>
      </w:r>
    </w:p>
    <w:p w:rsidR="001A42E7" w:rsidRPr="00322679" w:rsidRDefault="001A42E7" w:rsidP="001A42E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679">
        <w:rPr>
          <w:sz w:val="28"/>
          <w:szCs w:val="28"/>
        </w:rPr>
        <w:t xml:space="preserve">Відповідно до постанови Кабінету Міністрів України «Деякі питання надання послуги з догляду за дитиною до трьох років «муніципальна няня»» від 30січня 2019 р. № 68 (зі змінами), українські родини можуть офіційно наймати няню для дитини, а держава відшкодовує кошти на оплату її послуг. Розмір відшкодування становить 100% </w:t>
      </w:r>
      <w:hyperlink r:id="rId6" w:history="1">
        <w:r w:rsidRPr="00322679">
          <w:rPr>
            <w:rStyle w:val="a3"/>
            <w:color w:val="auto"/>
            <w:sz w:val="28"/>
            <w:szCs w:val="28"/>
          </w:rPr>
          <w:t>мінімальної зарплати</w:t>
        </w:r>
      </w:hyperlink>
      <w:r w:rsidRPr="00322679">
        <w:rPr>
          <w:sz w:val="28"/>
          <w:szCs w:val="28"/>
        </w:rPr>
        <w:t xml:space="preserve"> у погодинному розмірі, встановленої станом на 1 січня відповідного року, за одну годину догляду, але не більше ніж 165 годин на місяць. 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679">
        <w:rPr>
          <w:sz w:val="28"/>
          <w:szCs w:val="28"/>
        </w:rPr>
        <w:t>Щоб стати «муніципальною нянею», потрібно: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679">
        <w:rPr>
          <w:sz w:val="28"/>
          <w:szCs w:val="28"/>
        </w:rPr>
        <w:t xml:space="preserve">- бути або зареєструватися як </w:t>
      </w:r>
      <w:hyperlink r:id="rId7" w:history="1">
        <w:r w:rsidRPr="00322679">
          <w:rPr>
            <w:rStyle w:val="a3"/>
            <w:color w:val="auto"/>
            <w:sz w:val="28"/>
            <w:szCs w:val="28"/>
          </w:rPr>
          <w:t>фізична особа-підприємець</w:t>
        </w:r>
      </w:hyperlink>
      <w:r w:rsidRPr="00322679">
        <w:rPr>
          <w:sz w:val="28"/>
          <w:szCs w:val="28"/>
        </w:rPr>
        <w:t xml:space="preserve"> (КВЕД 97.00 та/або КВЕД 88.91), у такому разі ФОП може забезпечувати догляд одночасно </w:t>
      </w:r>
      <w:r w:rsidRPr="00322679">
        <w:rPr>
          <w:sz w:val="28"/>
          <w:szCs w:val="28"/>
          <w:u w:val="single"/>
        </w:rPr>
        <w:t>не більш як за 3-ма дітьми</w:t>
      </w:r>
      <w:r w:rsidRPr="00322679">
        <w:rPr>
          <w:sz w:val="28"/>
          <w:szCs w:val="28"/>
        </w:rPr>
        <w:t xml:space="preserve">, з однієї чи різних сімей. 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679">
        <w:rPr>
          <w:sz w:val="28"/>
          <w:szCs w:val="28"/>
        </w:rPr>
        <w:t xml:space="preserve">- зареєструватися як юридична особа (КВЕД 78.20 та/або КВЕД 85.10), у такому разі можливо забезпечувати догляд </w:t>
      </w:r>
      <w:r w:rsidRPr="00322679">
        <w:rPr>
          <w:sz w:val="28"/>
          <w:szCs w:val="28"/>
          <w:u w:val="single"/>
        </w:rPr>
        <w:t>не більш як за 6-ма дітьми</w:t>
      </w:r>
      <w:r w:rsidRPr="00322679">
        <w:rPr>
          <w:sz w:val="28"/>
          <w:szCs w:val="28"/>
        </w:rPr>
        <w:t xml:space="preserve"> з однієї чи різних сімей. За 6-ма дітьми забезпечується догляд двома працівниками.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679">
        <w:rPr>
          <w:sz w:val="28"/>
          <w:szCs w:val="28"/>
        </w:rPr>
        <w:t>Послуги з догляду можна надавати за  адресою «муніципальної няні» або ж за адресою проживання дітей. Це визначається за письмовою згодою (у договорі) батьків дітей та ФОП.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322679">
        <w:rPr>
          <w:sz w:val="28"/>
          <w:szCs w:val="28"/>
          <w:u w:val="single"/>
        </w:rPr>
        <w:t xml:space="preserve">З огляду на зазначене, </w:t>
      </w:r>
      <w:r w:rsidRPr="00322679">
        <w:rPr>
          <w:b/>
          <w:sz w:val="28"/>
          <w:szCs w:val="28"/>
          <w:u w:val="single"/>
        </w:rPr>
        <w:t>перевагами для ФОП</w:t>
      </w:r>
      <w:r w:rsidRPr="00322679">
        <w:rPr>
          <w:sz w:val="28"/>
          <w:szCs w:val="28"/>
          <w:u w:val="single"/>
        </w:rPr>
        <w:t>,  які надають послуги «муніципальної няні» є:</w:t>
      </w:r>
    </w:p>
    <w:p w:rsidR="001A42E7" w:rsidRPr="00322679" w:rsidRDefault="001A42E7" w:rsidP="00322679">
      <w:pPr>
        <w:pStyle w:val="a5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Style w:val="a4"/>
          <w:b w:val="0"/>
          <w:bCs w:val="0"/>
          <w:sz w:val="28"/>
          <w:szCs w:val="28"/>
        </w:rPr>
      </w:pPr>
      <w:r w:rsidRPr="00322679">
        <w:rPr>
          <w:rStyle w:val="a4"/>
          <w:i/>
          <w:sz w:val="28"/>
          <w:szCs w:val="28"/>
        </w:rPr>
        <w:t>Економічна свобода</w:t>
      </w:r>
      <w:r w:rsidRPr="00322679">
        <w:rPr>
          <w:rStyle w:val="a4"/>
          <w:sz w:val="28"/>
          <w:szCs w:val="28"/>
        </w:rPr>
        <w:t>: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679">
        <w:rPr>
          <w:sz w:val="28"/>
          <w:szCs w:val="28"/>
        </w:rPr>
        <w:t xml:space="preserve"> ФОП може самостійно формувати ціни на послуги та визначати графік роботи;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322679">
        <w:rPr>
          <w:sz w:val="28"/>
          <w:szCs w:val="28"/>
        </w:rPr>
        <w:t xml:space="preserve"> </w:t>
      </w:r>
      <w:r w:rsidRPr="00322679">
        <w:rPr>
          <w:rStyle w:val="a4"/>
          <w:i/>
          <w:sz w:val="28"/>
          <w:szCs w:val="28"/>
        </w:rPr>
        <w:t>Можливість поєднання роботи з особистим життям:</w:t>
      </w:r>
    </w:p>
    <w:p w:rsidR="001A42E7" w:rsidRPr="00322679" w:rsidRDefault="001A42E7" w:rsidP="003226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679">
        <w:rPr>
          <w:rFonts w:ascii="Times New Roman" w:hAnsi="Times New Roman" w:cs="Times New Roman"/>
          <w:sz w:val="28"/>
          <w:szCs w:val="28"/>
        </w:rPr>
        <w:t xml:space="preserve"> ФОП може </w:t>
      </w:r>
      <w:proofErr w:type="spellStart"/>
      <w:r w:rsidRPr="00322679">
        <w:rPr>
          <w:rFonts w:ascii="Times New Roman" w:hAnsi="Times New Roman" w:cs="Times New Roman"/>
          <w:sz w:val="28"/>
          <w:szCs w:val="28"/>
        </w:rPr>
        <w:t>гнучко</w:t>
      </w:r>
      <w:proofErr w:type="spellEnd"/>
      <w:r w:rsidRPr="00322679">
        <w:rPr>
          <w:rFonts w:ascii="Times New Roman" w:hAnsi="Times New Roman" w:cs="Times New Roman"/>
          <w:sz w:val="28"/>
          <w:szCs w:val="28"/>
        </w:rPr>
        <w:t xml:space="preserve"> розподіляти час між роботою та особистими справами;</w:t>
      </w:r>
    </w:p>
    <w:p w:rsidR="001A42E7" w:rsidRPr="00322679" w:rsidRDefault="001A42E7" w:rsidP="00322679">
      <w:pPr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322679">
        <w:rPr>
          <w:sz w:val="28"/>
          <w:szCs w:val="28"/>
        </w:rPr>
        <w:t xml:space="preserve"> </w:t>
      </w:r>
      <w:r w:rsidRPr="00322679">
        <w:rPr>
          <w:rStyle w:val="a4"/>
          <w:i/>
          <w:sz w:val="28"/>
          <w:szCs w:val="28"/>
        </w:rPr>
        <w:t xml:space="preserve">Підтримка в реалізації </w:t>
      </w:r>
      <w:proofErr w:type="spellStart"/>
      <w:r w:rsidRPr="00322679">
        <w:rPr>
          <w:rStyle w:val="a4"/>
          <w:i/>
          <w:sz w:val="28"/>
          <w:szCs w:val="28"/>
        </w:rPr>
        <w:t>дитячо</w:t>
      </w:r>
      <w:proofErr w:type="spellEnd"/>
      <w:r w:rsidRPr="00322679">
        <w:rPr>
          <w:rStyle w:val="a4"/>
          <w:i/>
          <w:sz w:val="28"/>
          <w:szCs w:val="28"/>
        </w:rPr>
        <w:t>-навчальних та розвиток нових програм</w:t>
      </w:r>
      <w:r w:rsidRPr="00322679">
        <w:rPr>
          <w:rStyle w:val="a4"/>
          <w:sz w:val="28"/>
          <w:szCs w:val="28"/>
        </w:rPr>
        <w:t>;</w:t>
      </w:r>
    </w:p>
    <w:p w:rsidR="001A42E7" w:rsidRPr="00322679" w:rsidRDefault="001A42E7" w:rsidP="00322679">
      <w:pPr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322679">
        <w:rPr>
          <w:sz w:val="28"/>
          <w:szCs w:val="28"/>
        </w:rPr>
        <w:t xml:space="preserve"> </w:t>
      </w:r>
      <w:r w:rsidRPr="00322679">
        <w:rPr>
          <w:rStyle w:val="a4"/>
          <w:i/>
          <w:sz w:val="28"/>
          <w:szCs w:val="28"/>
        </w:rPr>
        <w:t>Можливість надавати послуги у своєму місті / селі, без необхідності їзди до інших населених пунктів</w:t>
      </w:r>
      <w:r w:rsidRPr="00322679">
        <w:rPr>
          <w:rStyle w:val="a4"/>
          <w:sz w:val="28"/>
          <w:szCs w:val="28"/>
        </w:rPr>
        <w:t>;</w:t>
      </w:r>
    </w:p>
    <w:p w:rsidR="001A42E7" w:rsidRPr="00322679" w:rsidRDefault="001A42E7" w:rsidP="00322679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322679">
        <w:rPr>
          <w:rStyle w:val="a4"/>
          <w:i/>
          <w:sz w:val="28"/>
          <w:szCs w:val="28"/>
        </w:rPr>
        <w:t>Можливість розширити знання та досвід у сфері догляду за дітьми</w:t>
      </w:r>
      <w:r w:rsidRPr="00322679">
        <w:rPr>
          <w:rStyle w:val="a4"/>
          <w:sz w:val="28"/>
          <w:szCs w:val="28"/>
        </w:rPr>
        <w:t>;</w:t>
      </w:r>
      <w:r w:rsidRPr="00322679">
        <w:rPr>
          <w:sz w:val="28"/>
          <w:szCs w:val="28"/>
        </w:rPr>
        <w:t xml:space="preserve"> </w:t>
      </w:r>
    </w:p>
    <w:p w:rsidR="001A42E7" w:rsidRPr="00322679" w:rsidRDefault="001A42E7" w:rsidP="00322679">
      <w:pPr>
        <w:pStyle w:val="a5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Style w:val="uv3um"/>
          <w:sz w:val="28"/>
          <w:szCs w:val="28"/>
        </w:rPr>
      </w:pPr>
      <w:r w:rsidRPr="00322679">
        <w:rPr>
          <w:rStyle w:val="a4"/>
          <w:i/>
          <w:sz w:val="28"/>
          <w:szCs w:val="28"/>
        </w:rPr>
        <w:t>Можливість створити власний бізнес та забезпечити себе фінансово</w:t>
      </w:r>
      <w:r w:rsidRPr="00322679">
        <w:rPr>
          <w:rStyle w:val="a4"/>
          <w:sz w:val="28"/>
          <w:szCs w:val="28"/>
        </w:rPr>
        <w:t>:</w:t>
      </w:r>
      <w:r w:rsidRPr="00322679">
        <w:rPr>
          <w:rStyle w:val="uv3um"/>
          <w:sz w:val="28"/>
          <w:szCs w:val="28"/>
        </w:rPr>
        <w:t> 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rStyle w:val="a4"/>
          <w:i/>
          <w:sz w:val="28"/>
          <w:szCs w:val="28"/>
        </w:rPr>
      </w:pPr>
      <w:r w:rsidRPr="00322679">
        <w:rPr>
          <w:sz w:val="28"/>
          <w:szCs w:val="28"/>
        </w:rPr>
        <w:t>Якщо «муніципальна няня» доглядає за 3-ма дітьми, сума відшкодування становить  24 000 грн  (граничний розмір при повній завантаженості, якщо кількість робочих годин менше, то і сума відшкодування буде менша)</w:t>
      </w:r>
      <w:r w:rsidRPr="00322679">
        <w:rPr>
          <w:rStyle w:val="a4"/>
          <w:i/>
          <w:sz w:val="28"/>
          <w:szCs w:val="28"/>
        </w:rPr>
        <w:t>;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rStyle w:val="a4"/>
          <w:i/>
          <w:sz w:val="28"/>
          <w:szCs w:val="28"/>
        </w:rPr>
      </w:pPr>
    </w:p>
    <w:p w:rsidR="001A42E7" w:rsidRPr="00322679" w:rsidRDefault="001A42E7" w:rsidP="00322679">
      <w:pPr>
        <w:pStyle w:val="a5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rStyle w:val="uv3um"/>
          <w:sz w:val="28"/>
          <w:szCs w:val="28"/>
        </w:rPr>
      </w:pPr>
      <w:r w:rsidRPr="00322679">
        <w:rPr>
          <w:rStyle w:val="a4"/>
          <w:i/>
          <w:sz w:val="28"/>
          <w:szCs w:val="28"/>
        </w:rPr>
        <w:t>Офіційне працевлаштування, яке надає право на субсидії / державну підтримку та зарахування трудового стажу</w:t>
      </w:r>
      <w:r w:rsidRPr="00322679">
        <w:rPr>
          <w:rStyle w:val="uv3um"/>
        </w:rPr>
        <w:t>.</w:t>
      </w:r>
    </w:p>
    <w:p w:rsidR="001A42E7" w:rsidRPr="00322679" w:rsidRDefault="001A42E7" w:rsidP="0032267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B0F2E" w:rsidRPr="00322679" w:rsidRDefault="00FB0F2E" w:rsidP="00322679">
      <w:pPr>
        <w:pStyle w:val="a5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FB0F2E" w:rsidRPr="00322679" w:rsidRDefault="00FB0F2E" w:rsidP="00322679">
      <w:pPr>
        <w:pStyle w:val="a5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FB0F2E" w:rsidRPr="00322679" w:rsidRDefault="00FB0F2E" w:rsidP="00322679">
      <w:pPr>
        <w:pStyle w:val="a5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FB0F2E" w:rsidRPr="00322679" w:rsidRDefault="00FB0F2E" w:rsidP="001A42E7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FB0F2E" w:rsidRPr="00322679" w:rsidRDefault="00FB0F2E" w:rsidP="00FB0F2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sectPr w:rsidR="00FB0F2E" w:rsidRPr="00322679" w:rsidSect="00322679">
      <w:pgSz w:w="11906" w:h="16838"/>
      <w:pgMar w:top="426" w:right="850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3F4F"/>
    <w:multiLevelType w:val="hybridMultilevel"/>
    <w:tmpl w:val="184C8C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92022"/>
    <w:multiLevelType w:val="multilevel"/>
    <w:tmpl w:val="D440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F7A04"/>
    <w:multiLevelType w:val="multilevel"/>
    <w:tmpl w:val="8D20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9010F"/>
    <w:multiLevelType w:val="multilevel"/>
    <w:tmpl w:val="72D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D7219"/>
    <w:multiLevelType w:val="multilevel"/>
    <w:tmpl w:val="F56C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F4AD7"/>
    <w:multiLevelType w:val="multilevel"/>
    <w:tmpl w:val="CE26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BF"/>
    <w:rsid w:val="000907CA"/>
    <w:rsid w:val="000F156C"/>
    <w:rsid w:val="001A42E7"/>
    <w:rsid w:val="001F68CB"/>
    <w:rsid w:val="00222E3B"/>
    <w:rsid w:val="00322679"/>
    <w:rsid w:val="007615BF"/>
    <w:rsid w:val="00CB3BB1"/>
    <w:rsid w:val="00DA6BD6"/>
    <w:rsid w:val="00DB79D8"/>
    <w:rsid w:val="00DE3C1F"/>
    <w:rsid w:val="00E779EE"/>
    <w:rsid w:val="00F42E51"/>
    <w:rsid w:val="00F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4424"/>
  <w15:chartTrackingRefBased/>
  <w15:docId w15:val="{81AB17D5-ACFB-4863-A2B2-73EBABE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F2E"/>
  </w:style>
  <w:style w:type="paragraph" w:styleId="1">
    <w:name w:val="heading 1"/>
    <w:basedOn w:val="a"/>
    <w:next w:val="a"/>
    <w:link w:val="10"/>
    <w:uiPriority w:val="9"/>
    <w:qFormat/>
    <w:rsid w:val="00FB0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F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F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68CB"/>
  </w:style>
  <w:style w:type="character" w:styleId="a3">
    <w:name w:val="Hyperlink"/>
    <w:rsid w:val="001A42E7"/>
    <w:rPr>
      <w:color w:val="0000FF"/>
      <w:u w:val="single"/>
    </w:rPr>
  </w:style>
  <w:style w:type="character" w:styleId="a4">
    <w:name w:val="Strong"/>
    <w:basedOn w:val="a0"/>
    <w:uiPriority w:val="22"/>
    <w:qFormat/>
    <w:rsid w:val="00FB0F2E"/>
    <w:rPr>
      <w:b/>
      <w:bCs/>
      <w:color w:val="auto"/>
    </w:rPr>
  </w:style>
  <w:style w:type="paragraph" w:styleId="a5">
    <w:name w:val="Normal (Web)"/>
    <w:basedOn w:val="a"/>
    <w:uiPriority w:val="99"/>
    <w:unhideWhenUsed/>
    <w:rsid w:val="001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ax-mdtext-sm">
    <w:name w:val="max-md:text-sm"/>
    <w:basedOn w:val="a"/>
    <w:rsid w:val="001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1A42E7"/>
    <w:pPr>
      <w:ind w:left="720"/>
      <w:contextualSpacing/>
    </w:pPr>
  </w:style>
  <w:style w:type="paragraph" w:customStyle="1" w:styleId="rvps2">
    <w:name w:val="rvps2"/>
    <w:basedOn w:val="a"/>
    <w:rsid w:val="00DE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DE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3C1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B0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0F2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F2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0F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0F2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0F2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B0F2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0F2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B0F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FB0F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B0F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B0F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B0F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B0F2E"/>
    <w:rPr>
      <w:color w:val="5A5A5A" w:themeColor="text1" w:themeTint="A5"/>
      <w:spacing w:val="15"/>
    </w:rPr>
  </w:style>
  <w:style w:type="character" w:styleId="ae">
    <w:name w:val="Emphasis"/>
    <w:basedOn w:val="a0"/>
    <w:uiPriority w:val="20"/>
    <w:qFormat/>
    <w:rsid w:val="00FB0F2E"/>
    <w:rPr>
      <w:i/>
      <w:iCs/>
      <w:color w:val="auto"/>
    </w:rPr>
  </w:style>
  <w:style w:type="paragraph" w:styleId="af">
    <w:name w:val="No Spacing"/>
    <w:uiPriority w:val="1"/>
    <w:qFormat/>
    <w:rsid w:val="00FB0F2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0F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0F2E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B0F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FB0F2E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FB0F2E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B0F2E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FB0F2E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FB0F2E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FB0F2E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B0F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7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19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53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44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44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article\7235-fzichna-osoba-pdprimets-f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article\16408-minimalna-zarplata-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F18C-CA5E-4B1B-BA75-FE41478F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3190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User6</cp:lastModifiedBy>
  <cp:revision>3</cp:revision>
  <cp:lastPrinted>2025-06-12T09:42:00Z</cp:lastPrinted>
  <dcterms:created xsi:type="dcterms:W3CDTF">2025-06-11T08:21:00Z</dcterms:created>
  <dcterms:modified xsi:type="dcterms:W3CDTF">2025-06-12T09:42:00Z</dcterms:modified>
</cp:coreProperties>
</file>