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94" w:rsidRPr="002E7294" w:rsidRDefault="002E7294" w:rsidP="002E7294">
      <w:pPr>
        <w:spacing w:after="160" w:line="259" w:lineRule="auto"/>
        <w:ind w:right="141"/>
        <w:jc w:val="center"/>
        <w:rPr>
          <w:rFonts w:ascii="Times New Roman" w:eastAsia="Calibri" w:hAnsi="Times New Roman" w:cs="Times New Roman"/>
          <w:lang w:eastAsia="en-US"/>
        </w:rPr>
      </w:pPr>
      <w:r w:rsidRPr="002E7294">
        <w:rPr>
          <w:rFonts w:ascii="Times New Roman" w:eastAsia="Calibri" w:hAnsi="Times New Roman" w:cs="Times New Roman"/>
          <w:noProof/>
        </w:rPr>
        <w:drawing>
          <wp:inline distT="0" distB="0" distL="0" distR="0" wp14:anchorId="076F0797" wp14:editId="4982ED91">
            <wp:extent cx="4762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2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E7294" w:rsidRPr="002E7294" w:rsidTr="00CE26D6">
        <w:tc>
          <w:tcPr>
            <w:tcW w:w="9638" w:type="dxa"/>
          </w:tcPr>
          <w:p w:rsidR="002E7294" w:rsidRPr="002E7294" w:rsidRDefault="002E7294" w:rsidP="002E7294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  <w:lang w:val="ru-RU" w:eastAsia="en-US"/>
              </w:rPr>
            </w:pPr>
            <w:r w:rsidRPr="002E7294"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  <w:lang w:val="ru-RU" w:eastAsia="en-US"/>
              </w:rPr>
              <w:t>ЛУЦЬКА РАЙОННА ДЕРЖАВНА АДМІНІСТРАЦІЯ</w:t>
            </w:r>
          </w:p>
          <w:p w:rsidR="002E7294" w:rsidRPr="009B6FD1" w:rsidRDefault="002E7294" w:rsidP="009B6FD1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2E729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ВОЛИНСЬКОЇ ОБЛАСТІ</w:t>
            </w:r>
          </w:p>
          <w:p w:rsidR="002E7294" w:rsidRPr="009B6FD1" w:rsidRDefault="002E7294" w:rsidP="002E7294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14"/>
                <w:sz w:val="28"/>
                <w:szCs w:val="28"/>
                <w:lang w:val="ru-RU" w:eastAsia="en-US"/>
              </w:rPr>
            </w:pPr>
            <w:r w:rsidRPr="009B6FD1">
              <w:rPr>
                <w:rFonts w:ascii="Times New Roman" w:eastAsia="Calibri" w:hAnsi="Times New Roman" w:cs="Times New Roman"/>
                <w:b/>
                <w:spacing w:val="14"/>
                <w:sz w:val="28"/>
                <w:szCs w:val="28"/>
                <w:lang w:val="ru-RU" w:eastAsia="en-US"/>
              </w:rPr>
              <w:t>ЛУЦЬКА РАЙОННА ВІЙСЬКОВА АДМІНІСТРАЦІЯ</w:t>
            </w:r>
          </w:p>
          <w:p w:rsidR="002E7294" w:rsidRPr="002E7294" w:rsidRDefault="002E7294" w:rsidP="002E7294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9B6FD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  <w:t>ВОЛИНСЬКОЇ ОБЛАСТІ</w:t>
            </w:r>
          </w:p>
          <w:p w:rsidR="002E7294" w:rsidRPr="002E7294" w:rsidRDefault="002E7294" w:rsidP="00043A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en-US"/>
              </w:rPr>
            </w:pPr>
          </w:p>
        </w:tc>
      </w:tr>
    </w:tbl>
    <w:p w:rsidR="002E7294" w:rsidRPr="002E7294" w:rsidRDefault="002E7294" w:rsidP="002E729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2E72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</w:t>
      </w:r>
      <w:r w:rsidRPr="002E729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НАКАЗ</w:t>
      </w:r>
      <w:bookmarkStart w:id="0" w:name="_GoBack"/>
      <w:bookmarkEnd w:id="0"/>
    </w:p>
    <w:p w:rsidR="002E7294" w:rsidRPr="002E7294" w:rsidRDefault="002E7294" w:rsidP="002E7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294" w:rsidRPr="002E7294" w:rsidRDefault="00DC28E1" w:rsidP="005B7A7C">
      <w:pPr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05</w:t>
      </w:r>
      <w:r w:rsidR="002E729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2D6F85">
        <w:rPr>
          <w:rFonts w:ascii="Times New Roman" w:eastAsia="Times New Roman" w:hAnsi="Times New Roman" w:cs="Times New Roman"/>
          <w:sz w:val="28"/>
          <w:szCs w:val="24"/>
          <w:lang w:eastAsia="ar-SA" w:bidi="he-IL"/>
        </w:rPr>
        <w:t>лютого 2024</w:t>
      </w:r>
      <w:r w:rsidR="002E7294" w:rsidRPr="002E729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року                    м. Луцьк             </w:t>
      </w:r>
      <w:r w:rsidR="002C153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2C153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2C153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    </w:t>
      </w:r>
      <w:r w:rsidR="002E7294" w:rsidRPr="002E7294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 w:rsidR="002E729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</w:p>
    <w:p w:rsidR="002C1538" w:rsidRPr="00B725CE" w:rsidRDefault="002C1538" w:rsidP="00B725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C6D13" w:rsidRDefault="00294828" w:rsidP="00B72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BC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визнання таким, що втратив чинність, </w:t>
      </w:r>
      <w:r w:rsidR="007C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 начальника </w:t>
      </w:r>
    </w:p>
    <w:p w:rsidR="002E7294" w:rsidRDefault="007C6D13" w:rsidP="00BC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районної військової адміністрації </w:t>
      </w:r>
      <w:r w:rsidR="00BC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19 травня 2022 року № 25</w:t>
      </w:r>
    </w:p>
    <w:p w:rsidR="00E04E24" w:rsidRPr="002E7294" w:rsidRDefault="00E04E24" w:rsidP="002E7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C6" w:rsidRDefault="007C6D13" w:rsidP="00B7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Відповідно до </w:t>
      </w:r>
      <w:r w:rsidR="00D769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статей 6, 39, 41 </w:t>
      </w:r>
      <w:r w:rsidR="00043A26">
        <w:rPr>
          <w:rFonts w:ascii="Times New Roman" w:eastAsia="Times New Roman" w:hAnsi="Times New Roman" w:cs="Times New Roman"/>
          <w:sz w:val="28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акон</w:t>
      </w:r>
      <w:r w:rsidR="00D769C1">
        <w:rPr>
          <w:rFonts w:ascii="Times New Roman" w:eastAsia="Times New Roman" w:hAnsi="Times New Roman" w:cs="Times New Roman"/>
          <w:sz w:val="28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України «</w:t>
      </w:r>
      <w:r w:rsidRPr="007C6D13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 місцеві державні адміністрації»</w:t>
      </w:r>
      <w:r w:rsidR="00D769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="00D769C1" w:rsidRPr="00D769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Закону України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«Про правовий режим воєнного стану»</w:t>
      </w:r>
      <w:r w:rsidR="00BC1630">
        <w:rPr>
          <w:rFonts w:ascii="Times New Roman" w:eastAsia="Times New Roman" w:hAnsi="Times New Roman" w:cs="Times New Roman"/>
          <w:sz w:val="28"/>
          <w:szCs w:val="26"/>
          <w:lang w:eastAsia="ru-RU"/>
        </w:rPr>
        <w:t>, наказу Міністерства енергетики України від 10 жовтня 2023 року № 307 «Про визнання таким, що втратив чинність, наказу Міністе</w:t>
      </w:r>
      <w:r w:rsidR="0091152D">
        <w:rPr>
          <w:rFonts w:ascii="Times New Roman" w:eastAsia="Times New Roman" w:hAnsi="Times New Roman" w:cs="Times New Roman"/>
          <w:sz w:val="28"/>
          <w:szCs w:val="26"/>
          <w:lang w:eastAsia="ru-RU"/>
        </w:rPr>
        <w:t>рства енергетики України від 13 </w:t>
      </w:r>
      <w:r w:rsidR="00BC1630">
        <w:rPr>
          <w:rFonts w:ascii="Times New Roman" w:eastAsia="Times New Roman" w:hAnsi="Times New Roman" w:cs="Times New Roman"/>
          <w:sz w:val="28"/>
          <w:szCs w:val="26"/>
          <w:lang w:eastAsia="ru-RU"/>
        </w:rPr>
        <w:t>квітня 2022</w:t>
      </w:r>
      <w:r w:rsidR="0091152D">
        <w:rPr>
          <w:rFonts w:ascii="Times New Roman" w:eastAsia="Times New Roman" w:hAnsi="Times New Roman" w:cs="Times New Roman"/>
          <w:sz w:val="28"/>
          <w:szCs w:val="26"/>
          <w:lang w:eastAsia="ru-RU"/>
        </w:rPr>
        <w:t> </w:t>
      </w:r>
      <w:r w:rsidR="00BC16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року № 148» та наказу </w:t>
      </w:r>
      <w:r w:rsid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начальника обласної військової адміністрації від 27 грудня 2023 року № 512 «Про визнання таким, що втратив чинність, наказу</w:t>
      </w:r>
      <w:r w:rsidR="00B635C6" w:rsidRP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начальника обласної військової адміністрації</w:t>
      </w:r>
      <w:r w:rsidR="0091152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від 13 травня 2022 </w:t>
      </w:r>
      <w:r w:rsid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>року № 176»</w:t>
      </w:r>
    </w:p>
    <w:p w:rsidR="00B635C6" w:rsidRDefault="00B635C6" w:rsidP="00B7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635C6" w:rsidRDefault="00B635C6" w:rsidP="00B7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НАКАЗУЮ:</w:t>
      </w:r>
    </w:p>
    <w:p w:rsidR="00B635C6" w:rsidRDefault="00B635C6" w:rsidP="00B7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C6D13" w:rsidRPr="00983728" w:rsidRDefault="00B635C6" w:rsidP="00983728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>Визнати таким, що втратив чинність, наказ начальника районної військової адміністрації від 19 травня 2022 року № 25 «Про утворення робочої групи з розгляду питань погодження відключення споживачів від електропостачанн</w:t>
      </w:r>
      <w:r w:rsidR="001D4E6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я на території Луцького району» із змінами, внесеними наказами </w:t>
      </w:r>
      <w:r w:rsidR="001D4E68" w:rsidRPr="001D4E68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начальника районної військової адміністрації</w:t>
      </w:r>
      <w:r w:rsidR="001D4E6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D4E68" w:rsidRPr="001D4E68">
        <w:rPr>
          <w:rFonts w:ascii="Times New Roman" w:eastAsia="Times New Roman" w:hAnsi="Times New Roman" w:cs="Times New Roman"/>
          <w:sz w:val="28"/>
          <w:szCs w:val="26"/>
          <w:lang w:eastAsia="ru-RU"/>
        </w:rPr>
        <w:t>від 29 вересня 2022 року № 40</w:t>
      </w:r>
      <w:r w:rsidR="00983728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1D4E6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від </w:t>
      </w:r>
      <w:r w:rsidR="001D4E68" w:rsidRPr="001D4E68">
        <w:rPr>
          <w:rFonts w:ascii="Times New Roman" w:eastAsia="Times New Roman" w:hAnsi="Times New Roman" w:cs="Times New Roman"/>
          <w:sz w:val="28"/>
          <w:szCs w:val="26"/>
          <w:lang w:eastAsia="ru-RU"/>
        </w:rPr>
        <w:t>29 березня 2023 року № 4</w:t>
      </w:r>
      <w:r w:rsidR="009837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та </w:t>
      </w:r>
      <w:r w:rsidR="00983728" w:rsidRPr="00983728">
        <w:rPr>
          <w:rFonts w:ascii="Times New Roman" w:eastAsia="Times New Roman" w:hAnsi="Times New Roman" w:cs="Times New Roman"/>
          <w:sz w:val="28"/>
          <w:szCs w:val="26"/>
          <w:lang w:eastAsia="ru-RU"/>
        </w:rPr>
        <w:t>ві</w:t>
      </w:r>
      <w:r w:rsidR="00983728">
        <w:rPr>
          <w:rFonts w:ascii="Times New Roman" w:eastAsia="Times New Roman" w:hAnsi="Times New Roman" w:cs="Times New Roman"/>
          <w:sz w:val="28"/>
          <w:szCs w:val="26"/>
          <w:lang w:eastAsia="ru-RU"/>
        </w:rPr>
        <w:t>д 19 грудня 2023 року № 44.</w:t>
      </w:r>
    </w:p>
    <w:p w:rsidR="00B635C6" w:rsidRDefault="00B635C6" w:rsidP="00B7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204A2" w:rsidRPr="00B635C6" w:rsidRDefault="00D769C1" w:rsidP="00B635C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виконанням цього наказу покласти на першого заступника голови </w:t>
      </w:r>
      <w:r w:rsidR="00586B94" w:rsidRP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>районної державної адміністрації</w:t>
      </w:r>
      <w:r w:rsidRPr="00B635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Сергія Шкоду</w:t>
      </w:r>
      <w:r w:rsidR="002204A2" w:rsidRPr="00B635C6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.</w:t>
      </w:r>
    </w:p>
    <w:p w:rsidR="00B725CE" w:rsidRDefault="00B725CE" w:rsidP="00B725C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635C6" w:rsidRDefault="00B635C6" w:rsidP="00B725C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635C6" w:rsidRDefault="00B635C6" w:rsidP="00B725C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72432" w:rsidRPr="00872432" w:rsidRDefault="00872432" w:rsidP="00B725C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</w:t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</w:t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872432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Анатолій КОСТИК</w:t>
      </w:r>
    </w:p>
    <w:p w:rsidR="00872432" w:rsidRDefault="00872432" w:rsidP="00B725C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635C6" w:rsidRPr="007A672B" w:rsidRDefault="00B635C6" w:rsidP="00B725C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2108F" w:rsidRPr="00B43506" w:rsidRDefault="003C7F7F" w:rsidP="00B43506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Наталія Вікторович</w:t>
      </w:r>
      <w:r w:rsidR="00872432"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72</w:t>
      </w:r>
      <w:r w:rsidR="002A19FB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872432" w:rsidRPr="00872432">
        <w:rPr>
          <w:rFonts w:ascii="Times New Roman" w:eastAsia="Batang" w:hAnsi="Times New Roman" w:cs="Times New Roman"/>
          <w:sz w:val="28"/>
          <w:szCs w:val="28"/>
          <w:lang w:eastAsia="ru-RU"/>
        </w:rPr>
        <w:t> 014</w:t>
      </w:r>
    </w:p>
    <w:sectPr w:rsidR="00B2108F" w:rsidRPr="00B43506" w:rsidSect="00EB47A2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4168"/>
    <w:multiLevelType w:val="hybridMultilevel"/>
    <w:tmpl w:val="009C98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6B5508"/>
    <w:multiLevelType w:val="hybridMultilevel"/>
    <w:tmpl w:val="B648894E"/>
    <w:lvl w:ilvl="0" w:tplc="A872B71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63"/>
    <w:rsid w:val="0002752A"/>
    <w:rsid w:val="000307A5"/>
    <w:rsid w:val="00043A26"/>
    <w:rsid w:val="000866C4"/>
    <w:rsid w:val="00107981"/>
    <w:rsid w:val="00122416"/>
    <w:rsid w:val="001225BD"/>
    <w:rsid w:val="001742D5"/>
    <w:rsid w:val="001772E2"/>
    <w:rsid w:val="001C1749"/>
    <w:rsid w:val="001D4E68"/>
    <w:rsid w:val="001E370F"/>
    <w:rsid w:val="0020347B"/>
    <w:rsid w:val="002204A2"/>
    <w:rsid w:val="00264241"/>
    <w:rsid w:val="00294828"/>
    <w:rsid w:val="002A19FB"/>
    <w:rsid w:val="002C1538"/>
    <w:rsid w:val="002C3D3B"/>
    <w:rsid w:val="002D16C7"/>
    <w:rsid w:val="002D6F85"/>
    <w:rsid w:val="002E7294"/>
    <w:rsid w:val="00357145"/>
    <w:rsid w:val="003705DD"/>
    <w:rsid w:val="00387CE8"/>
    <w:rsid w:val="003C7F7F"/>
    <w:rsid w:val="003D0E09"/>
    <w:rsid w:val="004003A8"/>
    <w:rsid w:val="00454A44"/>
    <w:rsid w:val="00466EB1"/>
    <w:rsid w:val="00471E0F"/>
    <w:rsid w:val="00481C89"/>
    <w:rsid w:val="004A5B93"/>
    <w:rsid w:val="004F0D90"/>
    <w:rsid w:val="004F41C4"/>
    <w:rsid w:val="005474AC"/>
    <w:rsid w:val="00586B94"/>
    <w:rsid w:val="005878CF"/>
    <w:rsid w:val="00592389"/>
    <w:rsid w:val="00595FD6"/>
    <w:rsid w:val="005B7A7C"/>
    <w:rsid w:val="005E6E23"/>
    <w:rsid w:val="006210D4"/>
    <w:rsid w:val="006244D1"/>
    <w:rsid w:val="006435A3"/>
    <w:rsid w:val="006555A4"/>
    <w:rsid w:val="00664EB9"/>
    <w:rsid w:val="00681787"/>
    <w:rsid w:val="006A5A1A"/>
    <w:rsid w:val="006A7F8E"/>
    <w:rsid w:val="006D3EF4"/>
    <w:rsid w:val="00701DD7"/>
    <w:rsid w:val="007050E3"/>
    <w:rsid w:val="007109EA"/>
    <w:rsid w:val="0071747A"/>
    <w:rsid w:val="00750AFB"/>
    <w:rsid w:val="00761A09"/>
    <w:rsid w:val="00767F3D"/>
    <w:rsid w:val="00787C02"/>
    <w:rsid w:val="007A21FB"/>
    <w:rsid w:val="007A672B"/>
    <w:rsid w:val="007C6D13"/>
    <w:rsid w:val="007E4AA6"/>
    <w:rsid w:val="007F1BFF"/>
    <w:rsid w:val="00802F49"/>
    <w:rsid w:val="00805E12"/>
    <w:rsid w:val="00872432"/>
    <w:rsid w:val="00873784"/>
    <w:rsid w:val="00877AA6"/>
    <w:rsid w:val="008B55EE"/>
    <w:rsid w:val="008C54E8"/>
    <w:rsid w:val="008F0D7B"/>
    <w:rsid w:val="0091152D"/>
    <w:rsid w:val="00921686"/>
    <w:rsid w:val="0094144A"/>
    <w:rsid w:val="009546EE"/>
    <w:rsid w:val="00955ED3"/>
    <w:rsid w:val="00980464"/>
    <w:rsid w:val="00983728"/>
    <w:rsid w:val="00984F3F"/>
    <w:rsid w:val="009A2BC8"/>
    <w:rsid w:val="009B1178"/>
    <w:rsid w:val="009B6FD1"/>
    <w:rsid w:val="009C2321"/>
    <w:rsid w:val="00A03265"/>
    <w:rsid w:val="00A5016D"/>
    <w:rsid w:val="00A615DE"/>
    <w:rsid w:val="00A72497"/>
    <w:rsid w:val="00A76487"/>
    <w:rsid w:val="00A77A5A"/>
    <w:rsid w:val="00AA6A87"/>
    <w:rsid w:val="00AE415C"/>
    <w:rsid w:val="00B2108F"/>
    <w:rsid w:val="00B43506"/>
    <w:rsid w:val="00B439CF"/>
    <w:rsid w:val="00B6135F"/>
    <w:rsid w:val="00B635C6"/>
    <w:rsid w:val="00B725CE"/>
    <w:rsid w:val="00B8382B"/>
    <w:rsid w:val="00BC1630"/>
    <w:rsid w:val="00BF42E6"/>
    <w:rsid w:val="00C16C52"/>
    <w:rsid w:val="00C23CBB"/>
    <w:rsid w:val="00C36BE4"/>
    <w:rsid w:val="00CF5A63"/>
    <w:rsid w:val="00D32DF3"/>
    <w:rsid w:val="00D46926"/>
    <w:rsid w:val="00D762BB"/>
    <w:rsid w:val="00D769C1"/>
    <w:rsid w:val="00D90501"/>
    <w:rsid w:val="00DA4595"/>
    <w:rsid w:val="00DB0E2C"/>
    <w:rsid w:val="00DB5B7E"/>
    <w:rsid w:val="00DC28E1"/>
    <w:rsid w:val="00DD1E6E"/>
    <w:rsid w:val="00E04E24"/>
    <w:rsid w:val="00E14D6A"/>
    <w:rsid w:val="00E41450"/>
    <w:rsid w:val="00E52C80"/>
    <w:rsid w:val="00E8552A"/>
    <w:rsid w:val="00EB47A2"/>
    <w:rsid w:val="00EC4665"/>
    <w:rsid w:val="00EF50F6"/>
    <w:rsid w:val="00EF51BE"/>
    <w:rsid w:val="00F234DC"/>
    <w:rsid w:val="00F60800"/>
    <w:rsid w:val="00F67FCD"/>
    <w:rsid w:val="00F708F2"/>
    <w:rsid w:val="00F72406"/>
    <w:rsid w:val="00F84F0E"/>
    <w:rsid w:val="00F8566A"/>
    <w:rsid w:val="00F859AF"/>
    <w:rsid w:val="00FA56DF"/>
    <w:rsid w:val="00FD741A"/>
    <w:rsid w:val="00FE1E51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D2E"/>
  <w15:docId w15:val="{A0A9E7FD-630A-4558-86AF-392E37C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AF"/>
  </w:style>
  <w:style w:type="paragraph" w:styleId="2">
    <w:name w:val="heading 2"/>
    <w:basedOn w:val="a"/>
    <w:next w:val="a"/>
    <w:link w:val="20"/>
    <w:uiPriority w:val="99"/>
    <w:qFormat/>
    <w:rsid w:val="00CF5A6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5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CF5A63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F5A6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A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497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C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5C76-C2AA-46FB-A0B7-5A6C05CF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</dc:creator>
  <cp:lastModifiedBy>СИМЧУК</cp:lastModifiedBy>
  <cp:revision>8</cp:revision>
  <cp:lastPrinted>2024-02-05T12:53:00Z</cp:lastPrinted>
  <dcterms:created xsi:type="dcterms:W3CDTF">2024-02-05T09:49:00Z</dcterms:created>
  <dcterms:modified xsi:type="dcterms:W3CDTF">2024-02-08T08:24:00Z</dcterms:modified>
</cp:coreProperties>
</file>