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Look w:val="00A0" w:firstRow="1" w:lastRow="0" w:firstColumn="1" w:lastColumn="0" w:noHBand="0" w:noVBand="0"/>
      </w:tblPr>
      <w:tblGrid>
        <w:gridCol w:w="3284"/>
        <w:gridCol w:w="3285"/>
        <w:gridCol w:w="3285"/>
      </w:tblGrid>
      <w:tr w:rsidR="001913D2" w:rsidRPr="007610ED" w14:paraId="0E6EC65B" w14:textId="77777777">
        <w:tc>
          <w:tcPr>
            <w:tcW w:w="3284" w:type="dxa"/>
          </w:tcPr>
          <w:p w14:paraId="6CDB1595" w14:textId="77777777" w:rsidR="001913D2" w:rsidRPr="007610ED" w:rsidRDefault="001913D2" w:rsidP="007610ED">
            <w:pPr>
              <w:tabs>
                <w:tab w:val="left" w:pos="660"/>
                <w:tab w:val="left" w:pos="709"/>
              </w:tabs>
              <w:spacing w:after="0" w:line="240" w:lineRule="auto"/>
              <w:rPr>
                <w:rFonts w:ascii="Times New Roman" w:hAnsi="Times New Roman" w:cs="Times New Roman"/>
                <w:b/>
                <w:bCs/>
                <w:sz w:val="28"/>
                <w:szCs w:val="28"/>
                <w:lang w:eastAsia="ru-RU"/>
              </w:rPr>
            </w:pPr>
          </w:p>
        </w:tc>
        <w:tc>
          <w:tcPr>
            <w:tcW w:w="3285" w:type="dxa"/>
          </w:tcPr>
          <w:p w14:paraId="2BD7F64F" w14:textId="77777777" w:rsidR="001913D2" w:rsidRPr="007610ED" w:rsidRDefault="00571317" w:rsidP="007610ED">
            <w:pPr>
              <w:tabs>
                <w:tab w:val="left" w:pos="660"/>
                <w:tab w:val="left" w:pos="709"/>
              </w:tabs>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noProof/>
                <w:sz w:val="20"/>
                <w:szCs w:val="20"/>
              </w:rPr>
              <w:pict w14:anchorId="509F2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47.25pt;visibility:visible" filled="t" fillcolor="silver">
                  <v:imagedata r:id="rId7" o:title=""/>
                </v:shape>
              </w:pict>
            </w:r>
          </w:p>
        </w:tc>
        <w:tc>
          <w:tcPr>
            <w:tcW w:w="3285" w:type="dxa"/>
          </w:tcPr>
          <w:p w14:paraId="1710EDDF" w14:textId="77777777" w:rsidR="001913D2" w:rsidRPr="007610ED" w:rsidRDefault="001913D2" w:rsidP="007610ED">
            <w:pPr>
              <w:tabs>
                <w:tab w:val="left" w:pos="660"/>
                <w:tab w:val="left" w:pos="709"/>
              </w:tabs>
              <w:spacing w:after="0" w:line="240" w:lineRule="auto"/>
              <w:rPr>
                <w:rFonts w:ascii="Times New Roman" w:hAnsi="Times New Roman" w:cs="Times New Roman"/>
                <w:b/>
                <w:bCs/>
                <w:sz w:val="28"/>
                <w:szCs w:val="28"/>
                <w:lang w:val="ru-RU" w:eastAsia="ru-RU"/>
              </w:rPr>
            </w:pPr>
          </w:p>
          <w:p w14:paraId="7F824E30" w14:textId="77777777" w:rsidR="001913D2" w:rsidRPr="007610ED" w:rsidRDefault="001913D2" w:rsidP="007610ED">
            <w:pPr>
              <w:tabs>
                <w:tab w:val="left" w:pos="660"/>
                <w:tab w:val="left" w:pos="709"/>
              </w:tabs>
              <w:spacing w:after="0" w:line="240" w:lineRule="auto"/>
              <w:rPr>
                <w:rFonts w:ascii="Times New Roman" w:hAnsi="Times New Roman" w:cs="Times New Roman"/>
                <w:b/>
                <w:bCs/>
                <w:sz w:val="28"/>
                <w:szCs w:val="28"/>
                <w:lang w:val="ru-RU" w:eastAsia="ru-RU"/>
              </w:rPr>
            </w:pPr>
          </w:p>
          <w:p w14:paraId="44FE80E5" w14:textId="77777777" w:rsidR="001913D2" w:rsidRPr="007610ED" w:rsidRDefault="001913D2" w:rsidP="007610ED">
            <w:pPr>
              <w:tabs>
                <w:tab w:val="left" w:pos="660"/>
                <w:tab w:val="left" w:pos="709"/>
              </w:tabs>
              <w:spacing w:after="0" w:line="240" w:lineRule="auto"/>
              <w:rPr>
                <w:rFonts w:ascii="Times New Roman" w:hAnsi="Times New Roman" w:cs="Times New Roman"/>
                <w:b/>
                <w:bCs/>
                <w:sz w:val="28"/>
                <w:szCs w:val="28"/>
                <w:lang w:val="ru-RU" w:eastAsia="ru-RU"/>
              </w:rPr>
            </w:pPr>
          </w:p>
          <w:p w14:paraId="72A3BBF6" w14:textId="77777777" w:rsidR="001913D2" w:rsidRPr="007610ED" w:rsidRDefault="001913D2" w:rsidP="007610ED">
            <w:pPr>
              <w:tabs>
                <w:tab w:val="left" w:pos="660"/>
                <w:tab w:val="left" w:pos="709"/>
              </w:tabs>
              <w:spacing w:after="0" w:line="240" w:lineRule="auto"/>
              <w:rPr>
                <w:rFonts w:ascii="Times New Roman" w:hAnsi="Times New Roman" w:cs="Times New Roman"/>
                <w:b/>
                <w:bCs/>
                <w:sz w:val="28"/>
                <w:szCs w:val="28"/>
                <w:lang w:val="ru-RU" w:eastAsia="ru-RU"/>
              </w:rPr>
            </w:pPr>
          </w:p>
        </w:tc>
      </w:tr>
      <w:tr w:rsidR="001913D2" w:rsidRPr="007610ED" w14:paraId="52FB55AF" w14:textId="77777777">
        <w:tc>
          <w:tcPr>
            <w:tcW w:w="9854" w:type="dxa"/>
            <w:gridSpan w:val="3"/>
          </w:tcPr>
          <w:p w14:paraId="4ABC3972" w14:textId="77777777" w:rsidR="001913D2" w:rsidRPr="007610ED" w:rsidRDefault="001913D2" w:rsidP="007610ED">
            <w:pPr>
              <w:keepNext/>
              <w:spacing w:after="0" w:line="240" w:lineRule="auto"/>
              <w:ind w:right="-286"/>
              <w:jc w:val="center"/>
              <w:outlineLvl w:val="0"/>
              <w:rPr>
                <w:rFonts w:ascii="Times New Roman" w:hAnsi="Times New Roman" w:cs="Times New Roman"/>
                <w:b/>
                <w:bCs/>
                <w:spacing w:val="14"/>
                <w:sz w:val="24"/>
                <w:szCs w:val="24"/>
                <w:lang w:val="ru-RU" w:eastAsia="ru-RU"/>
              </w:rPr>
            </w:pPr>
            <w:r w:rsidRPr="007610ED">
              <w:rPr>
                <w:rFonts w:ascii="Times New Roman" w:hAnsi="Times New Roman" w:cs="Times New Roman"/>
                <w:b/>
                <w:bCs/>
                <w:spacing w:val="14"/>
                <w:sz w:val="24"/>
                <w:szCs w:val="24"/>
                <w:lang w:val="ru-RU" w:eastAsia="ru-RU"/>
              </w:rPr>
              <w:t>ЛУЦЬКА РАЙОННА ДЕРЖАВНА АДМІНІСТРАЦІЯ</w:t>
            </w:r>
          </w:p>
          <w:p w14:paraId="31F4A095" w14:textId="77777777" w:rsidR="001913D2" w:rsidRPr="007610ED" w:rsidRDefault="001913D2" w:rsidP="007610ED">
            <w:pPr>
              <w:keepNext/>
              <w:spacing w:after="0" w:line="240" w:lineRule="auto"/>
              <w:ind w:right="-711"/>
              <w:jc w:val="center"/>
              <w:outlineLvl w:val="2"/>
              <w:rPr>
                <w:rFonts w:ascii="Times New Roman" w:hAnsi="Times New Roman" w:cs="Times New Roman"/>
                <w:b/>
                <w:bCs/>
                <w:sz w:val="24"/>
                <w:szCs w:val="24"/>
                <w:lang w:val="ru-RU" w:eastAsia="ru-RU"/>
              </w:rPr>
            </w:pPr>
            <w:r w:rsidRPr="007610ED">
              <w:rPr>
                <w:rFonts w:ascii="Times New Roman" w:hAnsi="Times New Roman" w:cs="Times New Roman"/>
                <w:b/>
                <w:bCs/>
                <w:sz w:val="24"/>
                <w:szCs w:val="24"/>
                <w:lang w:val="ru-RU" w:eastAsia="ru-RU"/>
              </w:rPr>
              <w:t>ВОЛИНСЬКОЇ ОБЛАСТІ</w:t>
            </w:r>
          </w:p>
          <w:p w14:paraId="10C149A0" w14:textId="77777777" w:rsidR="001913D2" w:rsidRPr="007610ED" w:rsidRDefault="001913D2" w:rsidP="007610ED">
            <w:pPr>
              <w:keepNext/>
              <w:spacing w:after="0" w:line="240" w:lineRule="auto"/>
              <w:ind w:right="-286"/>
              <w:jc w:val="center"/>
              <w:outlineLvl w:val="0"/>
              <w:rPr>
                <w:rFonts w:ascii="Times New Roman" w:hAnsi="Times New Roman" w:cs="Times New Roman"/>
                <w:b/>
                <w:bCs/>
                <w:spacing w:val="14"/>
                <w:sz w:val="28"/>
                <w:szCs w:val="28"/>
                <w:lang w:val="ru-RU" w:eastAsia="ru-RU"/>
              </w:rPr>
            </w:pPr>
            <w:r w:rsidRPr="007610ED">
              <w:rPr>
                <w:rFonts w:ascii="Times New Roman" w:hAnsi="Times New Roman" w:cs="Times New Roman"/>
                <w:b/>
                <w:bCs/>
                <w:spacing w:val="14"/>
                <w:sz w:val="28"/>
                <w:szCs w:val="28"/>
                <w:lang w:val="ru-RU" w:eastAsia="ru-RU"/>
              </w:rPr>
              <w:t>ЛУЦЬКА РАЙОННА ВІЙСЬКОВА АДМІНІСТРАЦІЯ</w:t>
            </w:r>
          </w:p>
          <w:p w14:paraId="62323C44" w14:textId="77777777" w:rsidR="001913D2" w:rsidRPr="007610ED" w:rsidRDefault="001913D2" w:rsidP="007610ED">
            <w:pPr>
              <w:keepNext/>
              <w:spacing w:after="0" w:line="240" w:lineRule="auto"/>
              <w:ind w:right="-711"/>
              <w:jc w:val="center"/>
              <w:outlineLvl w:val="2"/>
              <w:rPr>
                <w:rFonts w:ascii="Times New Roman" w:hAnsi="Times New Roman" w:cs="Times New Roman"/>
                <w:b/>
                <w:bCs/>
                <w:sz w:val="28"/>
                <w:szCs w:val="28"/>
                <w:lang w:val="ru-RU" w:eastAsia="ru-RU"/>
              </w:rPr>
            </w:pPr>
            <w:r w:rsidRPr="007610ED">
              <w:rPr>
                <w:rFonts w:ascii="Times New Roman" w:hAnsi="Times New Roman" w:cs="Times New Roman"/>
                <w:b/>
                <w:bCs/>
                <w:sz w:val="28"/>
                <w:szCs w:val="28"/>
                <w:lang w:val="ru-RU" w:eastAsia="ru-RU"/>
              </w:rPr>
              <w:t>ВОЛИНСЬКОЇ ОБЛАСТІ</w:t>
            </w:r>
          </w:p>
          <w:p w14:paraId="3C3EDEEF" w14:textId="77777777" w:rsidR="001913D2" w:rsidRPr="007610ED" w:rsidRDefault="001913D2" w:rsidP="007610ED">
            <w:pPr>
              <w:keepNext/>
              <w:spacing w:after="0" w:line="240" w:lineRule="auto"/>
              <w:ind w:right="-711"/>
              <w:jc w:val="center"/>
              <w:outlineLvl w:val="2"/>
              <w:rPr>
                <w:rFonts w:ascii="Times New Roman" w:hAnsi="Times New Roman" w:cs="Times New Roman"/>
                <w:b/>
                <w:bCs/>
                <w:sz w:val="28"/>
                <w:szCs w:val="28"/>
                <w:lang w:val="ru-RU" w:eastAsia="ru-RU"/>
              </w:rPr>
            </w:pPr>
          </w:p>
        </w:tc>
      </w:tr>
      <w:tr w:rsidR="001913D2" w:rsidRPr="007610ED" w14:paraId="1D319C82" w14:textId="77777777">
        <w:tc>
          <w:tcPr>
            <w:tcW w:w="9854" w:type="dxa"/>
            <w:gridSpan w:val="3"/>
          </w:tcPr>
          <w:p w14:paraId="0F12F2C5" w14:textId="77777777" w:rsidR="001913D2" w:rsidRPr="007610ED" w:rsidRDefault="001913D2" w:rsidP="007610ED">
            <w:pPr>
              <w:spacing w:after="0" w:line="240" w:lineRule="auto"/>
              <w:jc w:val="center"/>
              <w:rPr>
                <w:rFonts w:ascii="Times New Roman" w:hAnsi="Times New Roman" w:cs="Times New Roman"/>
                <w:b/>
                <w:bCs/>
                <w:sz w:val="32"/>
                <w:szCs w:val="32"/>
                <w:lang w:val="en-US" w:eastAsia="ru-RU"/>
              </w:rPr>
            </w:pPr>
            <w:r w:rsidRPr="007610ED">
              <w:rPr>
                <w:rFonts w:ascii="Times New Roman" w:hAnsi="Times New Roman" w:cs="Times New Roman"/>
                <w:b/>
                <w:bCs/>
                <w:sz w:val="32"/>
                <w:szCs w:val="32"/>
                <w:lang w:eastAsia="ru-RU"/>
              </w:rPr>
              <w:t>НАКАЗ</w:t>
            </w:r>
          </w:p>
          <w:p w14:paraId="64F81B06" w14:textId="77777777" w:rsidR="001913D2" w:rsidRPr="007610ED" w:rsidRDefault="001913D2" w:rsidP="007610ED">
            <w:pPr>
              <w:spacing w:after="0" w:line="240" w:lineRule="auto"/>
              <w:jc w:val="center"/>
              <w:rPr>
                <w:rFonts w:ascii="Times New Roman" w:hAnsi="Times New Roman" w:cs="Times New Roman"/>
                <w:b/>
                <w:bCs/>
                <w:sz w:val="28"/>
                <w:szCs w:val="28"/>
                <w:lang w:val="en-US" w:eastAsia="ru-RU"/>
              </w:rPr>
            </w:pPr>
          </w:p>
        </w:tc>
      </w:tr>
    </w:tbl>
    <w:p w14:paraId="134DED36" w14:textId="4ECC8272" w:rsidR="001913D2" w:rsidRDefault="001913D2" w:rsidP="005F7ECE">
      <w:pPr>
        <w:tabs>
          <w:tab w:val="left" w:pos="567"/>
          <w:tab w:val="left" w:pos="851"/>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71317">
        <w:rPr>
          <w:rFonts w:ascii="Times New Roman" w:hAnsi="Times New Roman" w:cs="Times New Roman"/>
          <w:sz w:val="28"/>
          <w:szCs w:val="28"/>
        </w:rPr>
        <w:t xml:space="preserve">14 </w:t>
      </w:r>
      <w:r>
        <w:rPr>
          <w:rFonts w:ascii="Times New Roman" w:hAnsi="Times New Roman" w:cs="Times New Roman"/>
          <w:sz w:val="28"/>
          <w:szCs w:val="28"/>
        </w:rPr>
        <w:t xml:space="preserve"> жовтня</w:t>
      </w:r>
      <w:r w:rsidRPr="00B04A69">
        <w:rPr>
          <w:rFonts w:ascii="Times New Roman" w:hAnsi="Times New Roman" w:cs="Times New Roman"/>
          <w:sz w:val="28"/>
          <w:szCs w:val="28"/>
        </w:rPr>
        <w:t xml:space="preserve"> 202</w:t>
      </w:r>
      <w:r>
        <w:rPr>
          <w:rFonts w:ascii="Times New Roman" w:hAnsi="Times New Roman" w:cs="Times New Roman"/>
          <w:sz w:val="28"/>
          <w:szCs w:val="28"/>
        </w:rPr>
        <w:t>4</w:t>
      </w:r>
      <w:r w:rsidRPr="00B04A69">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B04A69">
        <w:rPr>
          <w:rFonts w:ascii="Times New Roman" w:hAnsi="Times New Roman" w:cs="Times New Roman"/>
          <w:sz w:val="28"/>
          <w:szCs w:val="28"/>
        </w:rPr>
        <w:t xml:space="preserve"> м. Луцьк              </w:t>
      </w:r>
      <w:r>
        <w:rPr>
          <w:rFonts w:ascii="Times New Roman" w:hAnsi="Times New Roman" w:cs="Times New Roman"/>
          <w:sz w:val="28"/>
          <w:szCs w:val="28"/>
        </w:rPr>
        <w:t xml:space="preserve">                             </w:t>
      </w:r>
      <w:r w:rsidRPr="00B04A69">
        <w:rPr>
          <w:rFonts w:ascii="Times New Roman" w:hAnsi="Times New Roman" w:cs="Times New Roman"/>
          <w:sz w:val="28"/>
          <w:szCs w:val="28"/>
        </w:rPr>
        <w:t>№</w:t>
      </w:r>
      <w:r>
        <w:rPr>
          <w:rFonts w:ascii="Times New Roman" w:hAnsi="Times New Roman" w:cs="Times New Roman"/>
          <w:sz w:val="28"/>
          <w:szCs w:val="28"/>
        </w:rPr>
        <w:t xml:space="preserve"> </w:t>
      </w:r>
      <w:r w:rsidR="00571317">
        <w:rPr>
          <w:rFonts w:ascii="Times New Roman" w:hAnsi="Times New Roman" w:cs="Times New Roman"/>
          <w:sz w:val="28"/>
          <w:szCs w:val="28"/>
        </w:rPr>
        <w:t>49</w:t>
      </w:r>
      <w:r>
        <w:rPr>
          <w:rFonts w:ascii="Times New Roman" w:hAnsi="Times New Roman" w:cs="Times New Roman"/>
          <w:sz w:val="28"/>
          <w:szCs w:val="28"/>
        </w:rPr>
        <w:t xml:space="preserve">      </w:t>
      </w:r>
    </w:p>
    <w:p w14:paraId="2F91FD1F" w14:textId="77777777" w:rsidR="001913D2" w:rsidRDefault="001913D2" w:rsidP="005F7ECE">
      <w:pPr>
        <w:tabs>
          <w:tab w:val="left" w:pos="567"/>
          <w:tab w:val="left" w:pos="851"/>
        </w:tabs>
        <w:spacing w:after="0"/>
        <w:jc w:val="both"/>
        <w:rPr>
          <w:rFonts w:ascii="Times New Roman" w:hAnsi="Times New Roman" w:cs="Times New Roman"/>
          <w:sz w:val="28"/>
          <w:szCs w:val="28"/>
        </w:rPr>
      </w:pPr>
    </w:p>
    <w:p w14:paraId="0EA85333" w14:textId="77777777" w:rsidR="001913D2" w:rsidRPr="00460DD7" w:rsidRDefault="001913D2" w:rsidP="00A42C17">
      <w:pPr>
        <w:pStyle w:val="Iauiue"/>
        <w:jc w:val="center"/>
        <w:rPr>
          <w:rFonts w:ascii="Times New Roman" w:hAnsi="Times New Roman" w:cs="Times New Roman"/>
          <w:sz w:val="28"/>
          <w:szCs w:val="28"/>
          <w:lang w:val="uk-UA"/>
        </w:rPr>
      </w:pPr>
    </w:p>
    <w:p w14:paraId="6A8C8332" w14:textId="77777777" w:rsidR="001913D2" w:rsidRPr="00460DD7" w:rsidRDefault="001913D2" w:rsidP="00A42C17">
      <w:pPr>
        <w:pStyle w:val="Iauiue"/>
        <w:jc w:val="center"/>
        <w:rPr>
          <w:rFonts w:ascii="Times New Roman" w:hAnsi="Times New Roman" w:cs="Times New Roman"/>
          <w:sz w:val="28"/>
          <w:szCs w:val="28"/>
          <w:lang w:val="uk-UA"/>
        </w:rPr>
      </w:pPr>
      <w:r w:rsidRPr="00460DD7">
        <w:rPr>
          <w:rFonts w:ascii="Times New Roman" w:hAnsi="Times New Roman" w:cs="Times New Roman"/>
          <w:sz w:val="28"/>
          <w:szCs w:val="28"/>
          <w:lang w:val="uk-UA"/>
        </w:rPr>
        <w:t xml:space="preserve">Про внесення змін до наказу начальника районної </w:t>
      </w:r>
    </w:p>
    <w:p w14:paraId="2B9213CB" w14:textId="77777777" w:rsidR="001913D2" w:rsidRPr="00460DD7" w:rsidRDefault="001913D2" w:rsidP="00A42C17">
      <w:pPr>
        <w:pStyle w:val="Iauiue"/>
        <w:jc w:val="center"/>
        <w:rPr>
          <w:rFonts w:ascii="Times New Roman" w:hAnsi="Times New Roman" w:cs="Times New Roman"/>
          <w:sz w:val="28"/>
          <w:szCs w:val="28"/>
          <w:lang w:val="uk-UA"/>
        </w:rPr>
      </w:pPr>
      <w:r w:rsidRPr="00460DD7">
        <w:rPr>
          <w:rFonts w:ascii="Times New Roman" w:hAnsi="Times New Roman" w:cs="Times New Roman"/>
          <w:sz w:val="28"/>
          <w:szCs w:val="28"/>
          <w:lang w:val="uk-UA"/>
        </w:rPr>
        <w:t>військової адміністрації від 20 грудня 2023 року № 45</w:t>
      </w:r>
    </w:p>
    <w:p w14:paraId="1E0E2B8A" w14:textId="77777777" w:rsidR="001913D2" w:rsidRPr="00460DD7" w:rsidRDefault="001913D2" w:rsidP="00DB2589">
      <w:pPr>
        <w:spacing w:after="0"/>
        <w:rPr>
          <w:rFonts w:ascii="Times New Roman" w:hAnsi="Times New Roman" w:cs="Times New Roman"/>
          <w:sz w:val="28"/>
          <w:szCs w:val="28"/>
        </w:rPr>
      </w:pPr>
    </w:p>
    <w:p w14:paraId="20A909FA" w14:textId="77777777" w:rsidR="001913D2" w:rsidRPr="00460DD7" w:rsidRDefault="001913D2" w:rsidP="009D3C55">
      <w:pPr>
        <w:pStyle w:val="Iauiue"/>
        <w:ind w:firstLine="567"/>
        <w:jc w:val="both"/>
        <w:rPr>
          <w:rFonts w:ascii="Times New Roman" w:hAnsi="Times New Roman" w:cs="Times New Roman"/>
          <w:sz w:val="28"/>
          <w:szCs w:val="28"/>
          <w:lang w:val="uk-UA"/>
        </w:rPr>
      </w:pPr>
      <w:r w:rsidRPr="00460DD7">
        <w:rPr>
          <w:rFonts w:ascii="Times New Roman" w:hAnsi="Times New Roman" w:cs="Times New Roman"/>
          <w:sz w:val="28"/>
          <w:szCs w:val="28"/>
          <w:lang w:val="uk-UA"/>
        </w:rPr>
        <w:t xml:space="preserve">Відповідно до Бюджетного кодексу України, законів України «Про правовий режим воєнного стану», «Про місцеві державні адміністрації», «Про внесення змін до Закону України «Про Державний бюджет України на          2024 рік» щодо фінансового забезпечення сектору безпеки і оборони», постанови Кабінету Міністрів України від 11 березня 2022 року № 252 «Деякі питання формування та виконання місцевих бюджетів у період воєнного стану» (із змінами) </w:t>
      </w:r>
    </w:p>
    <w:p w14:paraId="0FF0822E" w14:textId="77777777" w:rsidR="001913D2" w:rsidRPr="00460DD7" w:rsidRDefault="001913D2" w:rsidP="009D3C55">
      <w:pPr>
        <w:tabs>
          <w:tab w:val="left" w:pos="567"/>
        </w:tabs>
        <w:spacing w:after="0" w:line="240" w:lineRule="auto"/>
        <w:ind w:firstLine="709"/>
        <w:jc w:val="both"/>
        <w:rPr>
          <w:rFonts w:ascii="Times New Roman" w:hAnsi="Times New Roman" w:cs="Times New Roman"/>
          <w:sz w:val="28"/>
          <w:szCs w:val="28"/>
          <w:lang w:eastAsia="ru-RU"/>
        </w:rPr>
      </w:pPr>
    </w:p>
    <w:p w14:paraId="18BEE7B2" w14:textId="77777777" w:rsidR="001913D2" w:rsidRPr="00460DD7" w:rsidRDefault="001913D2" w:rsidP="006E3BD3">
      <w:pPr>
        <w:tabs>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460DD7">
        <w:rPr>
          <w:rFonts w:ascii="Times New Roman" w:hAnsi="Times New Roman" w:cs="Times New Roman"/>
          <w:sz w:val="28"/>
          <w:szCs w:val="28"/>
          <w:lang w:eastAsia="ru-RU"/>
        </w:rPr>
        <w:t>НАКАЗУЮ:</w:t>
      </w:r>
    </w:p>
    <w:p w14:paraId="6ECB47FE" w14:textId="77777777" w:rsidR="001913D2" w:rsidRPr="00460DD7" w:rsidRDefault="001913D2" w:rsidP="006E3BD3">
      <w:pPr>
        <w:tabs>
          <w:tab w:val="left" w:pos="567"/>
        </w:tabs>
        <w:spacing w:after="0" w:line="240" w:lineRule="auto"/>
        <w:jc w:val="both"/>
        <w:rPr>
          <w:rFonts w:ascii="Times New Roman" w:hAnsi="Times New Roman" w:cs="Times New Roman"/>
          <w:sz w:val="28"/>
          <w:szCs w:val="28"/>
          <w:lang w:eastAsia="ru-RU"/>
        </w:rPr>
      </w:pPr>
    </w:p>
    <w:p w14:paraId="0795BB2F" w14:textId="77777777" w:rsidR="001913D2" w:rsidRPr="00460DD7" w:rsidRDefault="001913D2" w:rsidP="006E3BD3">
      <w:pPr>
        <w:tabs>
          <w:tab w:val="left" w:pos="567"/>
        </w:tabs>
        <w:spacing w:after="0" w:line="240" w:lineRule="auto"/>
        <w:jc w:val="both"/>
        <w:rPr>
          <w:rFonts w:ascii="Times New Roman" w:hAnsi="Times New Roman" w:cs="Times New Roman"/>
          <w:sz w:val="28"/>
          <w:szCs w:val="28"/>
        </w:rPr>
      </w:pPr>
      <w:r w:rsidRPr="00460DD7">
        <w:rPr>
          <w:rFonts w:ascii="Times New Roman" w:hAnsi="Times New Roman" w:cs="Times New Roman"/>
          <w:sz w:val="28"/>
          <w:szCs w:val="28"/>
          <w:lang w:eastAsia="ru-RU"/>
        </w:rPr>
        <w:tab/>
      </w:r>
      <w:r w:rsidRPr="00460DD7">
        <w:rPr>
          <w:rFonts w:ascii="Times New Roman" w:hAnsi="Times New Roman" w:cs="Times New Roman"/>
          <w:sz w:val="28"/>
          <w:szCs w:val="28"/>
          <w:lang w:eastAsia="ru-RU"/>
        </w:rPr>
        <w:tab/>
      </w:r>
      <w:r w:rsidRPr="00460DD7">
        <w:rPr>
          <w:rFonts w:ascii="Times New Roman" w:hAnsi="Times New Roman" w:cs="Times New Roman"/>
          <w:sz w:val="28"/>
          <w:szCs w:val="28"/>
        </w:rPr>
        <w:t>1. </w:t>
      </w:r>
      <w:proofErr w:type="spellStart"/>
      <w:r w:rsidRPr="00460DD7">
        <w:rPr>
          <w:rFonts w:ascii="Times New Roman" w:hAnsi="Times New Roman" w:cs="Times New Roman"/>
          <w:sz w:val="28"/>
          <w:szCs w:val="28"/>
        </w:rPr>
        <w:t>Унести</w:t>
      </w:r>
      <w:proofErr w:type="spellEnd"/>
      <w:r w:rsidRPr="00460DD7">
        <w:rPr>
          <w:rFonts w:ascii="Times New Roman" w:hAnsi="Times New Roman" w:cs="Times New Roman"/>
          <w:sz w:val="28"/>
          <w:szCs w:val="28"/>
        </w:rPr>
        <w:t xml:space="preserve"> до наказу начальника районної військової адміністрації від        20 грудня 2023 року № 45 «Про районний бюджет на 2024 рік» зміни, виклавши пункт 6 наказу в такій редакції:</w:t>
      </w:r>
    </w:p>
    <w:p w14:paraId="163AC0BC" w14:textId="77777777" w:rsidR="001913D2" w:rsidRPr="00460DD7" w:rsidRDefault="001913D2" w:rsidP="00D4105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«6.Установити, що у 2024 році кошти, отримані до спеціального фонду районного бюджету згідно з пунктом 1 частини 1 статті 69</w:t>
      </w:r>
      <w:r w:rsidRPr="00460DD7">
        <w:rPr>
          <w:rFonts w:ascii="Times New Roman" w:hAnsi="Times New Roman" w:cs="Times New Roman"/>
          <w:color w:val="000000"/>
          <w:sz w:val="28"/>
          <w:szCs w:val="28"/>
          <w:vertAlign w:val="superscript"/>
        </w:rPr>
        <w:t>1</w:t>
      </w:r>
      <w:r w:rsidRPr="00460DD7">
        <w:rPr>
          <w:rFonts w:ascii="Times New Roman" w:hAnsi="Times New Roman" w:cs="Times New Roman"/>
          <w:color w:val="000000"/>
          <w:sz w:val="28"/>
          <w:szCs w:val="28"/>
        </w:rPr>
        <w:t xml:space="preserve"> Бюджетного кодексу України, спрямовуються на реалізацію заходів, визначених частиною 2 статті 71 Бюджетного кодексу України, (відповідні залишки коштів спеціального фонду – на витрати, визначені пунктом 22</w:t>
      </w:r>
      <w:r w:rsidRPr="00460DD7">
        <w:rPr>
          <w:rFonts w:ascii="Times New Roman" w:hAnsi="Times New Roman" w:cs="Times New Roman"/>
          <w:color w:val="000000"/>
          <w:sz w:val="28"/>
          <w:szCs w:val="28"/>
          <w:vertAlign w:val="superscript"/>
        </w:rPr>
        <w:t>8</w:t>
      </w:r>
      <w:r w:rsidRPr="00460DD7">
        <w:rPr>
          <w:rFonts w:ascii="Times New Roman" w:hAnsi="Times New Roman" w:cs="Times New Roman"/>
          <w:color w:val="000000"/>
          <w:sz w:val="28"/>
          <w:szCs w:val="28"/>
        </w:rPr>
        <w:t xml:space="preserve"> розділу VI «Прикінцеві та перехідні положення» Бюджетного кодексу України);</w:t>
      </w:r>
    </w:p>
    <w:p w14:paraId="6700AAC9" w14:textId="77777777" w:rsidR="001913D2" w:rsidRPr="00460DD7" w:rsidRDefault="001913D2" w:rsidP="00D4105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згідно з пунктом 6 частини 1 статті 69</w:t>
      </w:r>
      <w:r w:rsidRPr="00460DD7">
        <w:rPr>
          <w:rFonts w:ascii="Times New Roman" w:hAnsi="Times New Roman" w:cs="Times New Roman"/>
          <w:color w:val="000000"/>
          <w:sz w:val="28"/>
          <w:szCs w:val="28"/>
          <w:vertAlign w:val="superscript"/>
        </w:rPr>
        <w:t>1</w:t>
      </w:r>
      <w:r w:rsidRPr="00460DD7">
        <w:rPr>
          <w:rFonts w:ascii="Times New Roman" w:hAnsi="Times New Roman" w:cs="Times New Roman"/>
          <w:color w:val="000000"/>
          <w:sz w:val="28"/>
          <w:szCs w:val="28"/>
        </w:rPr>
        <w:t xml:space="preserve"> Бюджетного кодексу України та відповідні залишки коштів спеціального фонду, спрямовуються на реалізацію заходів, визначених частиною 4 статті 13 Бюджетного кодексу України;</w:t>
      </w:r>
    </w:p>
    <w:p w14:paraId="1FA4CD98" w14:textId="77777777" w:rsidR="001913D2" w:rsidRPr="00460DD7" w:rsidRDefault="001913D2" w:rsidP="00D4105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гідно з пунктом 9 частини 1 статті 69</w:t>
      </w:r>
      <w:r w:rsidRPr="00460DD7">
        <w:rPr>
          <w:rFonts w:ascii="Times New Roman" w:hAnsi="Times New Roman" w:cs="Times New Roman"/>
          <w:color w:val="000000"/>
          <w:sz w:val="28"/>
          <w:szCs w:val="28"/>
          <w:vertAlign w:val="superscript"/>
        </w:rPr>
        <w:t>1</w:t>
      </w:r>
      <w:r w:rsidRPr="00460DD7">
        <w:rPr>
          <w:rFonts w:ascii="Times New Roman" w:hAnsi="Times New Roman" w:cs="Times New Roman"/>
          <w:color w:val="000000"/>
          <w:sz w:val="28"/>
          <w:szCs w:val="28"/>
        </w:rPr>
        <w:t xml:space="preserve"> Бюджетного кодексу України та відповідні залишки коштів спеціального фонду, спрямовуються на заходи, визначені надавачами відповідних субвенцій;</w:t>
      </w:r>
    </w:p>
    <w:p w14:paraId="106FFB44" w14:textId="77777777" w:rsidR="001913D2" w:rsidRPr="00460DD7" w:rsidRDefault="001913D2" w:rsidP="00D4105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згідно з пунктом 11 частини 1 статті 69</w:t>
      </w:r>
      <w:r w:rsidRPr="00460DD7">
        <w:rPr>
          <w:rFonts w:ascii="Times New Roman" w:hAnsi="Times New Roman" w:cs="Times New Roman"/>
          <w:color w:val="000000"/>
          <w:sz w:val="28"/>
          <w:szCs w:val="28"/>
          <w:vertAlign w:val="superscript"/>
        </w:rPr>
        <w:t>1</w:t>
      </w:r>
      <w:r w:rsidRPr="00460DD7">
        <w:rPr>
          <w:rFonts w:ascii="Times New Roman" w:hAnsi="Times New Roman" w:cs="Times New Roman"/>
          <w:color w:val="000000"/>
          <w:sz w:val="28"/>
          <w:szCs w:val="28"/>
        </w:rPr>
        <w:t xml:space="preserve"> Бюджетного кодексу України, спрямовуються на надання кредитів з районного бюджету молодим сім'ям та одиноким молодим громадянам на будівництво (реконструкцію) та придбання житла (відповідні залишки коштів спеціального фонду – на витрати, визначені пунктом 22</w:t>
      </w:r>
      <w:r w:rsidRPr="00460DD7">
        <w:rPr>
          <w:rFonts w:ascii="Times New Roman" w:hAnsi="Times New Roman" w:cs="Times New Roman"/>
          <w:color w:val="000000"/>
          <w:sz w:val="28"/>
          <w:szCs w:val="28"/>
          <w:vertAlign w:val="superscript"/>
        </w:rPr>
        <w:t>8</w:t>
      </w:r>
      <w:r w:rsidRPr="00460DD7">
        <w:rPr>
          <w:rFonts w:ascii="Times New Roman" w:hAnsi="Times New Roman" w:cs="Times New Roman"/>
          <w:color w:val="000000"/>
          <w:sz w:val="28"/>
          <w:szCs w:val="28"/>
        </w:rPr>
        <w:t xml:space="preserve"> розділу VI «Прикінцеві та перехідні положення» Бюджетного кодексу України);</w:t>
      </w:r>
    </w:p>
    <w:p w14:paraId="33071846" w14:textId="77777777" w:rsidR="001913D2" w:rsidRPr="00460DD7" w:rsidRDefault="001913D2" w:rsidP="00D21630">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lastRenderedPageBreak/>
        <w:tab/>
        <w:t>згідно з пунктом 12 частини 1 статті 69</w:t>
      </w:r>
      <w:r w:rsidRPr="00460DD7">
        <w:rPr>
          <w:rFonts w:ascii="Times New Roman" w:hAnsi="Times New Roman" w:cs="Times New Roman"/>
          <w:color w:val="000000"/>
          <w:sz w:val="28"/>
          <w:szCs w:val="28"/>
          <w:vertAlign w:val="superscript"/>
        </w:rPr>
        <w:t>1</w:t>
      </w:r>
      <w:r w:rsidRPr="00460DD7">
        <w:rPr>
          <w:rFonts w:ascii="Times New Roman" w:hAnsi="Times New Roman" w:cs="Times New Roman"/>
          <w:color w:val="000000"/>
          <w:sz w:val="28"/>
          <w:szCs w:val="28"/>
        </w:rPr>
        <w:t xml:space="preserve"> Бюджетного кодексу України та відповідні залишки коштів спеціального фонду, спрямовуються на реалізацію заходів, визначених пунктом 20</w:t>
      </w:r>
      <w:r w:rsidRPr="00460DD7">
        <w:rPr>
          <w:rFonts w:ascii="Times New Roman" w:hAnsi="Times New Roman" w:cs="Times New Roman"/>
          <w:color w:val="000000"/>
          <w:sz w:val="28"/>
          <w:szCs w:val="28"/>
          <w:vertAlign w:val="superscript"/>
        </w:rPr>
        <w:t xml:space="preserve">2 </w:t>
      </w:r>
      <w:r w:rsidRPr="00460DD7">
        <w:rPr>
          <w:rFonts w:ascii="Times New Roman" w:hAnsi="Times New Roman" w:cs="Times New Roman"/>
          <w:color w:val="000000"/>
          <w:sz w:val="28"/>
          <w:szCs w:val="28"/>
        </w:rPr>
        <w:t xml:space="preserve"> частини 1 статті 91 Бюджетного кодексу України.</w:t>
      </w:r>
    </w:p>
    <w:p w14:paraId="323B1497" w14:textId="77777777" w:rsidR="001913D2" w:rsidRPr="00460DD7" w:rsidRDefault="001913D2" w:rsidP="00D21630">
      <w:pPr>
        <w:autoSpaceDE w:val="0"/>
        <w:autoSpaceDN w:val="0"/>
        <w:adjustRightInd w:val="0"/>
        <w:spacing w:after="0" w:line="240" w:lineRule="auto"/>
        <w:jc w:val="both"/>
        <w:rPr>
          <w:rFonts w:ascii="Times New Roman" w:hAnsi="Times New Roman" w:cs="Times New Roman"/>
          <w:color w:val="000000"/>
          <w:sz w:val="28"/>
          <w:szCs w:val="28"/>
        </w:rPr>
      </w:pPr>
    </w:p>
    <w:p w14:paraId="1F91B28F" w14:textId="77777777" w:rsidR="001913D2" w:rsidRPr="00460DD7" w:rsidRDefault="001913D2" w:rsidP="006E3BD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 xml:space="preserve">2. Відділу фінансів районної державної адміністрації (Лариса </w:t>
      </w:r>
      <w:proofErr w:type="spellStart"/>
      <w:r w:rsidRPr="00460DD7">
        <w:rPr>
          <w:rFonts w:ascii="Times New Roman" w:hAnsi="Times New Roman" w:cs="Times New Roman"/>
          <w:color w:val="000000"/>
          <w:sz w:val="28"/>
          <w:szCs w:val="28"/>
        </w:rPr>
        <w:t>Ядощук</w:t>
      </w:r>
      <w:proofErr w:type="spellEnd"/>
      <w:r w:rsidRPr="00460DD7">
        <w:rPr>
          <w:rFonts w:ascii="Times New Roman" w:hAnsi="Times New Roman" w:cs="Times New Roman"/>
          <w:color w:val="000000"/>
          <w:sz w:val="28"/>
          <w:szCs w:val="28"/>
        </w:rPr>
        <w:t xml:space="preserve">) </w:t>
      </w:r>
      <w:proofErr w:type="spellStart"/>
      <w:r w:rsidRPr="00460DD7">
        <w:rPr>
          <w:rFonts w:ascii="Times New Roman" w:hAnsi="Times New Roman" w:cs="Times New Roman"/>
          <w:color w:val="000000"/>
          <w:sz w:val="28"/>
          <w:szCs w:val="28"/>
        </w:rPr>
        <w:t>унести</w:t>
      </w:r>
      <w:proofErr w:type="spellEnd"/>
      <w:r w:rsidRPr="00460DD7">
        <w:rPr>
          <w:rFonts w:ascii="Times New Roman" w:hAnsi="Times New Roman" w:cs="Times New Roman"/>
          <w:color w:val="000000"/>
          <w:sz w:val="28"/>
          <w:szCs w:val="28"/>
        </w:rPr>
        <w:t xml:space="preserve"> відповідні зміни до розпису районного бюджету на 2024 рік.</w:t>
      </w:r>
    </w:p>
    <w:p w14:paraId="337BD94A" w14:textId="77777777" w:rsidR="001913D2" w:rsidRPr="00460DD7" w:rsidRDefault="001913D2" w:rsidP="006E3BD3">
      <w:pPr>
        <w:autoSpaceDE w:val="0"/>
        <w:autoSpaceDN w:val="0"/>
        <w:adjustRightInd w:val="0"/>
        <w:spacing w:after="0" w:line="240" w:lineRule="auto"/>
        <w:jc w:val="both"/>
        <w:rPr>
          <w:rFonts w:ascii="Times New Roman" w:hAnsi="Times New Roman" w:cs="Times New Roman"/>
          <w:color w:val="000000"/>
          <w:sz w:val="28"/>
          <w:szCs w:val="28"/>
        </w:rPr>
      </w:pPr>
    </w:p>
    <w:p w14:paraId="314BAE58" w14:textId="77777777" w:rsidR="001913D2" w:rsidRPr="00460DD7" w:rsidRDefault="001913D2" w:rsidP="006E3BD3">
      <w:pPr>
        <w:autoSpaceDE w:val="0"/>
        <w:autoSpaceDN w:val="0"/>
        <w:adjustRightInd w:val="0"/>
        <w:spacing w:after="0" w:line="240" w:lineRule="auto"/>
        <w:jc w:val="both"/>
        <w:rPr>
          <w:rFonts w:ascii="Times New Roman" w:hAnsi="Times New Roman" w:cs="Times New Roman"/>
          <w:color w:val="000000"/>
          <w:sz w:val="28"/>
          <w:szCs w:val="28"/>
        </w:rPr>
      </w:pPr>
      <w:r w:rsidRPr="00460DD7">
        <w:rPr>
          <w:rFonts w:ascii="Times New Roman" w:hAnsi="Times New Roman" w:cs="Times New Roman"/>
          <w:color w:val="000000"/>
          <w:sz w:val="28"/>
          <w:szCs w:val="28"/>
        </w:rPr>
        <w:tab/>
        <w:t>3. Контроль за виконанням цього наказу залишаю за собою.</w:t>
      </w:r>
    </w:p>
    <w:p w14:paraId="3F6C443B" w14:textId="77777777" w:rsidR="001913D2" w:rsidRPr="00460DD7" w:rsidRDefault="001913D2" w:rsidP="00980E98">
      <w:pPr>
        <w:autoSpaceDE w:val="0"/>
        <w:autoSpaceDN w:val="0"/>
        <w:adjustRightInd w:val="0"/>
        <w:spacing w:before="100" w:after="0" w:line="240" w:lineRule="auto"/>
        <w:ind w:right="-284"/>
        <w:jc w:val="both"/>
        <w:rPr>
          <w:rFonts w:ascii="Times New Roman" w:hAnsi="Times New Roman" w:cs="Times New Roman"/>
          <w:b/>
          <w:bCs/>
          <w:color w:val="000000"/>
          <w:sz w:val="28"/>
          <w:szCs w:val="28"/>
        </w:rPr>
      </w:pPr>
    </w:p>
    <w:p w14:paraId="3782523E" w14:textId="77777777" w:rsidR="001913D2" w:rsidRPr="00460DD7" w:rsidRDefault="001913D2" w:rsidP="00980E98">
      <w:pPr>
        <w:autoSpaceDE w:val="0"/>
        <w:autoSpaceDN w:val="0"/>
        <w:adjustRightInd w:val="0"/>
        <w:spacing w:before="100" w:after="0" w:line="240" w:lineRule="auto"/>
        <w:ind w:right="-284"/>
        <w:jc w:val="both"/>
        <w:rPr>
          <w:rFonts w:ascii="Times New Roman" w:hAnsi="Times New Roman" w:cs="Times New Roman"/>
          <w:b/>
          <w:bCs/>
          <w:color w:val="000000"/>
          <w:sz w:val="28"/>
          <w:szCs w:val="28"/>
        </w:rPr>
      </w:pPr>
    </w:p>
    <w:p w14:paraId="1D99E0F4" w14:textId="77777777" w:rsidR="001913D2" w:rsidRPr="00460DD7" w:rsidRDefault="001913D2" w:rsidP="00980E98">
      <w:pPr>
        <w:autoSpaceDE w:val="0"/>
        <w:autoSpaceDN w:val="0"/>
        <w:adjustRightInd w:val="0"/>
        <w:spacing w:before="100" w:after="0" w:line="240" w:lineRule="auto"/>
        <w:ind w:right="-284"/>
        <w:jc w:val="both"/>
        <w:rPr>
          <w:rFonts w:ascii="Times New Roman" w:hAnsi="Times New Roman" w:cs="Times New Roman"/>
          <w:b/>
          <w:bCs/>
          <w:color w:val="000000"/>
          <w:sz w:val="28"/>
          <w:szCs w:val="28"/>
        </w:rPr>
      </w:pPr>
    </w:p>
    <w:p w14:paraId="3357AE9C" w14:textId="77777777" w:rsidR="001913D2" w:rsidRPr="00460DD7" w:rsidRDefault="001913D2" w:rsidP="00980E98">
      <w:pPr>
        <w:autoSpaceDE w:val="0"/>
        <w:autoSpaceDN w:val="0"/>
        <w:adjustRightInd w:val="0"/>
        <w:spacing w:after="0" w:line="240" w:lineRule="auto"/>
        <w:ind w:right="-284"/>
        <w:jc w:val="both"/>
        <w:rPr>
          <w:rFonts w:ascii="Times New Roman" w:hAnsi="Times New Roman" w:cs="Times New Roman"/>
          <w:b/>
          <w:bCs/>
          <w:color w:val="000000"/>
          <w:sz w:val="28"/>
          <w:szCs w:val="28"/>
          <w:lang w:val="ru-RU"/>
        </w:rPr>
      </w:pPr>
      <w:r w:rsidRPr="00460DD7">
        <w:rPr>
          <w:rFonts w:ascii="Times New Roman" w:hAnsi="Times New Roman" w:cs="Times New Roman"/>
          <w:color w:val="000000"/>
          <w:sz w:val="28"/>
          <w:szCs w:val="28"/>
        </w:rPr>
        <w:t>Начальник</w:t>
      </w:r>
      <w:r w:rsidRPr="00460DD7">
        <w:rPr>
          <w:rFonts w:ascii="Times New Roman" w:hAnsi="Times New Roman" w:cs="Times New Roman"/>
          <w:b/>
          <w:bCs/>
          <w:color w:val="000000"/>
          <w:sz w:val="28"/>
          <w:szCs w:val="28"/>
        </w:rPr>
        <w:tab/>
        <w:t xml:space="preserve">                                                                               Анатолій КОСТИК</w:t>
      </w:r>
    </w:p>
    <w:p w14:paraId="45D25277" w14:textId="77777777" w:rsidR="001913D2" w:rsidRPr="00460DD7" w:rsidRDefault="001913D2" w:rsidP="00980E98">
      <w:pPr>
        <w:autoSpaceDE w:val="0"/>
        <w:autoSpaceDN w:val="0"/>
        <w:adjustRightInd w:val="0"/>
        <w:spacing w:after="0" w:line="240" w:lineRule="auto"/>
        <w:ind w:right="-284"/>
        <w:jc w:val="both"/>
        <w:rPr>
          <w:rFonts w:ascii="Times New Roman" w:hAnsi="Times New Roman" w:cs="Times New Roman"/>
          <w:b/>
          <w:bCs/>
          <w:color w:val="000000"/>
          <w:sz w:val="28"/>
          <w:szCs w:val="28"/>
          <w:lang w:val="ru-RU"/>
        </w:rPr>
      </w:pPr>
    </w:p>
    <w:p w14:paraId="30B2771F" w14:textId="77777777" w:rsidR="001913D2" w:rsidRPr="00460DD7" w:rsidRDefault="001913D2" w:rsidP="00980E98">
      <w:pPr>
        <w:autoSpaceDE w:val="0"/>
        <w:autoSpaceDN w:val="0"/>
        <w:adjustRightInd w:val="0"/>
        <w:spacing w:after="0" w:line="240" w:lineRule="auto"/>
        <w:ind w:right="-284"/>
        <w:jc w:val="both"/>
        <w:rPr>
          <w:rFonts w:ascii="Times New Roman" w:hAnsi="Times New Roman" w:cs="Times New Roman"/>
          <w:color w:val="000000"/>
          <w:sz w:val="28"/>
          <w:szCs w:val="28"/>
          <w:lang w:val="ru-RU"/>
        </w:rPr>
      </w:pPr>
    </w:p>
    <w:p w14:paraId="4990BC93" w14:textId="77777777" w:rsidR="001913D2" w:rsidRPr="00460DD7" w:rsidRDefault="001913D2" w:rsidP="00980E98">
      <w:pPr>
        <w:autoSpaceDE w:val="0"/>
        <w:autoSpaceDN w:val="0"/>
        <w:adjustRightInd w:val="0"/>
        <w:spacing w:before="100" w:after="0" w:line="240" w:lineRule="auto"/>
        <w:ind w:right="-284"/>
        <w:jc w:val="both"/>
        <w:rPr>
          <w:rFonts w:ascii="Times New Roman" w:hAnsi="Times New Roman" w:cs="Times New Roman"/>
          <w:color w:val="000000"/>
          <w:sz w:val="28"/>
          <w:szCs w:val="28"/>
          <w:lang w:val="ru-RU"/>
        </w:rPr>
      </w:pPr>
      <w:r w:rsidRPr="00460DD7">
        <w:rPr>
          <w:rFonts w:ascii="Times New Roman" w:hAnsi="Times New Roman" w:cs="Times New Roman"/>
          <w:color w:val="000000"/>
          <w:sz w:val="28"/>
          <w:szCs w:val="28"/>
        </w:rPr>
        <w:t xml:space="preserve">Лариса </w:t>
      </w:r>
      <w:proofErr w:type="spellStart"/>
      <w:r w:rsidRPr="00460DD7">
        <w:rPr>
          <w:rFonts w:ascii="Times New Roman" w:hAnsi="Times New Roman" w:cs="Times New Roman"/>
          <w:color w:val="000000"/>
          <w:sz w:val="28"/>
          <w:szCs w:val="28"/>
        </w:rPr>
        <w:t>Ядощук</w:t>
      </w:r>
      <w:proofErr w:type="spellEnd"/>
      <w:r w:rsidRPr="00460DD7">
        <w:rPr>
          <w:rFonts w:ascii="Times New Roman" w:hAnsi="Times New Roman" w:cs="Times New Roman"/>
          <w:color w:val="000000"/>
          <w:sz w:val="28"/>
          <w:szCs w:val="28"/>
        </w:rPr>
        <w:t xml:space="preserve"> 728 144</w:t>
      </w:r>
    </w:p>
    <w:sectPr w:rsidR="001913D2" w:rsidRPr="00460DD7" w:rsidSect="006E3BD3">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BA74" w14:textId="77777777" w:rsidR="00E96E5A" w:rsidRDefault="00E96E5A" w:rsidP="00DB2589">
      <w:pPr>
        <w:spacing w:after="0" w:line="240" w:lineRule="auto"/>
      </w:pPr>
      <w:r>
        <w:separator/>
      </w:r>
    </w:p>
  </w:endnote>
  <w:endnote w:type="continuationSeparator" w:id="0">
    <w:p w14:paraId="624737BF" w14:textId="77777777" w:rsidR="00E96E5A" w:rsidRDefault="00E96E5A" w:rsidP="00DB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3AE87" w14:textId="77777777" w:rsidR="00E96E5A" w:rsidRDefault="00E96E5A" w:rsidP="00DB2589">
      <w:pPr>
        <w:spacing w:after="0" w:line="240" w:lineRule="auto"/>
      </w:pPr>
      <w:r>
        <w:separator/>
      </w:r>
    </w:p>
  </w:footnote>
  <w:footnote w:type="continuationSeparator" w:id="0">
    <w:p w14:paraId="697D166D" w14:textId="77777777" w:rsidR="00E96E5A" w:rsidRDefault="00E96E5A" w:rsidP="00DB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C295" w14:textId="77777777" w:rsidR="001913D2" w:rsidRPr="00DB2589" w:rsidRDefault="001913D2">
    <w:pPr>
      <w:pStyle w:val="a8"/>
      <w:jc w:val="center"/>
      <w:rPr>
        <w:rFonts w:ascii="Times New Roman" w:hAnsi="Times New Roman" w:cs="Times New Roman"/>
        <w:sz w:val="28"/>
        <w:szCs w:val="28"/>
      </w:rPr>
    </w:pPr>
    <w:r w:rsidRPr="00DB2589">
      <w:rPr>
        <w:rFonts w:ascii="Times New Roman" w:hAnsi="Times New Roman" w:cs="Times New Roman"/>
        <w:sz w:val="28"/>
        <w:szCs w:val="28"/>
      </w:rPr>
      <w:fldChar w:fldCharType="begin"/>
    </w:r>
    <w:r w:rsidRPr="00DB2589">
      <w:rPr>
        <w:rFonts w:ascii="Times New Roman" w:hAnsi="Times New Roman" w:cs="Times New Roman"/>
        <w:sz w:val="28"/>
        <w:szCs w:val="28"/>
      </w:rPr>
      <w:instrText>PAGE   \* MERGEFORMAT</w:instrText>
    </w:r>
    <w:r w:rsidRPr="00DB2589">
      <w:rPr>
        <w:rFonts w:ascii="Times New Roman" w:hAnsi="Times New Roman" w:cs="Times New Roman"/>
        <w:sz w:val="28"/>
        <w:szCs w:val="28"/>
      </w:rPr>
      <w:fldChar w:fldCharType="separate"/>
    </w:r>
    <w:r w:rsidRPr="00C41212">
      <w:rPr>
        <w:rFonts w:ascii="Times New Roman" w:hAnsi="Times New Roman" w:cs="Times New Roman"/>
        <w:noProof/>
        <w:sz w:val="28"/>
        <w:szCs w:val="28"/>
        <w:lang w:val="ru-RU"/>
      </w:rPr>
      <w:t>2</w:t>
    </w:r>
    <w:r w:rsidRPr="00DB2589">
      <w:rPr>
        <w:rFonts w:ascii="Times New Roman" w:hAnsi="Times New Roman" w:cs="Times New Roman"/>
        <w:sz w:val="28"/>
        <w:szCs w:val="28"/>
      </w:rPr>
      <w:fldChar w:fldCharType="end"/>
    </w:r>
  </w:p>
  <w:p w14:paraId="0C3083C8" w14:textId="77777777" w:rsidR="001913D2" w:rsidRDefault="001913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177A3"/>
    <w:multiLevelType w:val="hybridMultilevel"/>
    <w:tmpl w:val="7CD21748"/>
    <w:lvl w:ilvl="0" w:tplc="4DD68818">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11127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A63"/>
    <w:rsid w:val="0002752A"/>
    <w:rsid w:val="000307A5"/>
    <w:rsid w:val="000866C4"/>
    <w:rsid w:val="000C276B"/>
    <w:rsid w:val="000E2F78"/>
    <w:rsid w:val="00107981"/>
    <w:rsid w:val="001175C9"/>
    <w:rsid w:val="00131A48"/>
    <w:rsid w:val="00135A5B"/>
    <w:rsid w:val="00142BA1"/>
    <w:rsid w:val="0014759B"/>
    <w:rsid w:val="00166499"/>
    <w:rsid w:val="00170BF5"/>
    <w:rsid w:val="001742D5"/>
    <w:rsid w:val="0018157E"/>
    <w:rsid w:val="00187130"/>
    <w:rsid w:val="001910C5"/>
    <w:rsid w:val="001913D2"/>
    <w:rsid w:val="001B3595"/>
    <w:rsid w:val="001C1749"/>
    <w:rsid w:val="001D7361"/>
    <w:rsid w:val="001E2DB8"/>
    <w:rsid w:val="001E67FC"/>
    <w:rsid w:val="001F7D09"/>
    <w:rsid w:val="0020347B"/>
    <w:rsid w:val="00220380"/>
    <w:rsid w:val="002211CB"/>
    <w:rsid w:val="00235DCD"/>
    <w:rsid w:val="00244205"/>
    <w:rsid w:val="0026527B"/>
    <w:rsid w:val="00273960"/>
    <w:rsid w:val="002B0BAB"/>
    <w:rsid w:val="002C0D9F"/>
    <w:rsid w:val="002C49CC"/>
    <w:rsid w:val="002C49CE"/>
    <w:rsid w:val="002C5AF2"/>
    <w:rsid w:val="002D16C7"/>
    <w:rsid w:val="002F1278"/>
    <w:rsid w:val="002F13EF"/>
    <w:rsid w:val="0036413F"/>
    <w:rsid w:val="003705DD"/>
    <w:rsid w:val="00386190"/>
    <w:rsid w:val="003A1E12"/>
    <w:rsid w:val="003D6263"/>
    <w:rsid w:val="003E2A1A"/>
    <w:rsid w:val="003E487E"/>
    <w:rsid w:val="003E7C80"/>
    <w:rsid w:val="00400D0F"/>
    <w:rsid w:val="00406933"/>
    <w:rsid w:val="00434360"/>
    <w:rsid w:val="004359ED"/>
    <w:rsid w:val="0044176F"/>
    <w:rsid w:val="00443B7C"/>
    <w:rsid w:val="00454A44"/>
    <w:rsid w:val="00460DD7"/>
    <w:rsid w:val="00464E2E"/>
    <w:rsid w:val="00481C89"/>
    <w:rsid w:val="004844F6"/>
    <w:rsid w:val="00487179"/>
    <w:rsid w:val="00494660"/>
    <w:rsid w:val="004C65CC"/>
    <w:rsid w:val="004D3A36"/>
    <w:rsid w:val="004D7444"/>
    <w:rsid w:val="004E37C6"/>
    <w:rsid w:val="004F0D90"/>
    <w:rsid w:val="005238AE"/>
    <w:rsid w:val="00536D5E"/>
    <w:rsid w:val="005474AC"/>
    <w:rsid w:val="00571317"/>
    <w:rsid w:val="005A7C36"/>
    <w:rsid w:val="005D24B0"/>
    <w:rsid w:val="005D648F"/>
    <w:rsid w:val="005E098C"/>
    <w:rsid w:val="005E3B53"/>
    <w:rsid w:val="005E7B35"/>
    <w:rsid w:val="005F7ECE"/>
    <w:rsid w:val="0061606B"/>
    <w:rsid w:val="006210D4"/>
    <w:rsid w:val="0064116F"/>
    <w:rsid w:val="006555A4"/>
    <w:rsid w:val="00664EB9"/>
    <w:rsid w:val="006A7F8E"/>
    <w:rsid w:val="006B74D0"/>
    <w:rsid w:val="006C584A"/>
    <w:rsid w:val="006E3BD3"/>
    <w:rsid w:val="00701DD7"/>
    <w:rsid w:val="007050E3"/>
    <w:rsid w:val="00717C55"/>
    <w:rsid w:val="00756952"/>
    <w:rsid w:val="007610ED"/>
    <w:rsid w:val="00761A09"/>
    <w:rsid w:val="007647E5"/>
    <w:rsid w:val="007A27DD"/>
    <w:rsid w:val="007E4AA6"/>
    <w:rsid w:val="008448F2"/>
    <w:rsid w:val="00854CC9"/>
    <w:rsid w:val="00862C86"/>
    <w:rsid w:val="00877AA6"/>
    <w:rsid w:val="00887226"/>
    <w:rsid w:val="00891C3C"/>
    <w:rsid w:val="008B55EE"/>
    <w:rsid w:val="008C039B"/>
    <w:rsid w:val="0090022E"/>
    <w:rsid w:val="0091036F"/>
    <w:rsid w:val="00912F05"/>
    <w:rsid w:val="009215F3"/>
    <w:rsid w:val="0092228F"/>
    <w:rsid w:val="009546EE"/>
    <w:rsid w:val="00960599"/>
    <w:rsid w:val="00980E98"/>
    <w:rsid w:val="00984F3F"/>
    <w:rsid w:val="009A6C04"/>
    <w:rsid w:val="009B1178"/>
    <w:rsid w:val="009B3CF0"/>
    <w:rsid w:val="009C5CAF"/>
    <w:rsid w:val="009D06EA"/>
    <w:rsid w:val="009D3C55"/>
    <w:rsid w:val="009E759B"/>
    <w:rsid w:val="00A03265"/>
    <w:rsid w:val="00A101FF"/>
    <w:rsid w:val="00A237A8"/>
    <w:rsid w:val="00A32A0E"/>
    <w:rsid w:val="00A42BBB"/>
    <w:rsid w:val="00A42C17"/>
    <w:rsid w:val="00A45D7A"/>
    <w:rsid w:val="00A5016D"/>
    <w:rsid w:val="00A5710F"/>
    <w:rsid w:val="00A72497"/>
    <w:rsid w:val="00A73494"/>
    <w:rsid w:val="00AA24D2"/>
    <w:rsid w:val="00AA589D"/>
    <w:rsid w:val="00AC594A"/>
    <w:rsid w:val="00AC6D46"/>
    <w:rsid w:val="00AE1FE6"/>
    <w:rsid w:val="00AE7093"/>
    <w:rsid w:val="00AF17A3"/>
    <w:rsid w:val="00B04A69"/>
    <w:rsid w:val="00B06CAF"/>
    <w:rsid w:val="00B11B07"/>
    <w:rsid w:val="00B40D82"/>
    <w:rsid w:val="00B53357"/>
    <w:rsid w:val="00B8382B"/>
    <w:rsid w:val="00B852B2"/>
    <w:rsid w:val="00B94B53"/>
    <w:rsid w:val="00BC036A"/>
    <w:rsid w:val="00BD05C6"/>
    <w:rsid w:val="00C16C52"/>
    <w:rsid w:val="00C36BE4"/>
    <w:rsid w:val="00C41212"/>
    <w:rsid w:val="00C6187E"/>
    <w:rsid w:val="00C7293F"/>
    <w:rsid w:val="00C86C25"/>
    <w:rsid w:val="00C9147D"/>
    <w:rsid w:val="00CA1031"/>
    <w:rsid w:val="00CD4DD1"/>
    <w:rsid w:val="00CD777F"/>
    <w:rsid w:val="00CF5A63"/>
    <w:rsid w:val="00D05A05"/>
    <w:rsid w:val="00D121A3"/>
    <w:rsid w:val="00D21630"/>
    <w:rsid w:val="00D320DF"/>
    <w:rsid w:val="00D36CD7"/>
    <w:rsid w:val="00D41053"/>
    <w:rsid w:val="00D715A3"/>
    <w:rsid w:val="00D762BB"/>
    <w:rsid w:val="00D90501"/>
    <w:rsid w:val="00DB2589"/>
    <w:rsid w:val="00DB5B7E"/>
    <w:rsid w:val="00DC5F69"/>
    <w:rsid w:val="00DD1E6E"/>
    <w:rsid w:val="00DE589E"/>
    <w:rsid w:val="00E14D6A"/>
    <w:rsid w:val="00E41450"/>
    <w:rsid w:val="00E7277C"/>
    <w:rsid w:val="00E76C55"/>
    <w:rsid w:val="00E94FF0"/>
    <w:rsid w:val="00E96E5A"/>
    <w:rsid w:val="00E976F7"/>
    <w:rsid w:val="00EB0C73"/>
    <w:rsid w:val="00EC4665"/>
    <w:rsid w:val="00EF70C0"/>
    <w:rsid w:val="00F047F1"/>
    <w:rsid w:val="00F12561"/>
    <w:rsid w:val="00F234DC"/>
    <w:rsid w:val="00F23863"/>
    <w:rsid w:val="00F32E89"/>
    <w:rsid w:val="00F3425A"/>
    <w:rsid w:val="00F430E8"/>
    <w:rsid w:val="00F60800"/>
    <w:rsid w:val="00F708F2"/>
    <w:rsid w:val="00F72406"/>
    <w:rsid w:val="00F841CE"/>
    <w:rsid w:val="00FA7AB0"/>
    <w:rsid w:val="00FB5F16"/>
    <w:rsid w:val="00FB67CA"/>
    <w:rsid w:val="00FF41AA"/>
    <w:rsid w:val="00FF6E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BE104"/>
  <w15:docId w15:val="{C821ABBD-98D1-443C-90C6-8790CAA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61"/>
    <w:pPr>
      <w:spacing w:after="200" w:line="276" w:lineRule="auto"/>
    </w:pPr>
    <w:rPr>
      <w:rFonts w:cs="Calibri"/>
      <w:sz w:val="22"/>
      <w:szCs w:val="22"/>
    </w:rPr>
  </w:style>
  <w:style w:type="paragraph" w:styleId="1">
    <w:name w:val="heading 1"/>
    <w:basedOn w:val="a"/>
    <w:next w:val="a"/>
    <w:link w:val="10"/>
    <w:uiPriority w:val="99"/>
    <w:qFormat/>
    <w:rsid w:val="00A42C17"/>
    <w:pPr>
      <w:keepNext/>
      <w:keepLines/>
      <w:spacing w:before="240" w:after="0"/>
      <w:outlineLvl w:val="0"/>
    </w:pPr>
    <w:rPr>
      <w:rFonts w:ascii="Cambria" w:hAnsi="Cambria" w:cs="Cambria"/>
      <w:color w:val="365F91"/>
      <w:sz w:val="32"/>
      <w:szCs w:val="32"/>
    </w:rPr>
  </w:style>
  <w:style w:type="paragraph" w:styleId="2">
    <w:name w:val="heading 2"/>
    <w:basedOn w:val="a"/>
    <w:next w:val="a"/>
    <w:link w:val="20"/>
    <w:uiPriority w:val="99"/>
    <w:qFormat/>
    <w:rsid w:val="00CF5A63"/>
    <w:pPr>
      <w:keepNext/>
      <w:spacing w:after="0" w:line="240" w:lineRule="auto"/>
      <w:jc w:val="both"/>
      <w:outlineLvl w:val="1"/>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42C17"/>
    <w:rPr>
      <w:rFonts w:ascii="Cambria" w:hAnsi="Cambria" w:cs="Cambria"/>
      <w:color w:val="365F91"/>
      <w:sz w:val="32"/>
      <w:szCs w:val="32"/>
    </w:rPr>
  </w:style>
  <w:style w:type="character" w:customStyle="1" w:styleId="20">
    <w:name w:val="Заголовок 2 Знак"/>
    <w:link w:val="2"/>
    <w:uiPriority w:val="99"/>
    <w:locked/>
    <w:rsid w:val="00CF5A63"/>
    <w:rPr>
      <w:rFonts w:ascii="Times New Roman" w:hAnsi="Times New Roman" w:cs="Times New Roman"/>
      <w:b/>
      <w:bCs/>
      <w:sz w:val="20"/>
      <w:szCs w:val="20"/>
      <w:lang w:eastAsia="ru-RU"/>
    </w:rPr>
  </w:style>
  <w:style w:type="paragraph" w:styleId="3">
    <w:name w:val="Body Text 3"/>
    <w:basedOn w:val="a"/>
    <w:link w:val="30"/>
    <w:uiPriority w:val="99"/>
    <w:rsid w:val="00CF5A63"/>
    <w:pPr>
      <w:spacing w:after="0" w:line="240" w:lineRule="auto"/>
    </w:pPr>
    <w:rPr>
      <w:b/>
      <w:bCs/>
      <w:sz w:val="32"/>
      <w:szCs w:val="32"/>
      <w:lang w:eastAsia="ru-RU"/>
    </w:rPr>
  </w:style>
  <w:style w:type="character" w:customStyle="1" w:styleId="30">
    <w:name w:val="Основний текст 3 Знак"/>
    <w:link w:val="3"/>
    <w:uiPriority w:val="99"/>
    <w:locked/>
    <w:rsid w:val="00CF5A63"/>
    <w:rPr>
      <w:rFonts w:ascii="Times New Roman" w:hAnsi="Times New Roman" w:cs="Times New Roman"/>
      <w:b/>
      <w:bCs/>
      <w:sz w:val="20"/>
      <w:szCs w:val="20"/>
      <w:lang w:eastAsia="ru-RU"/>
    </w:rPr>
  </w:style>
  <w:style w:type="paragraph" w:styleId="a3">
    <w:name w:val="Balloon Text"/>
    <w:basedOn w:val="a"/>
    <w:link w:val="a4"/>
    <w:uiPriority w:val="99"/>
    <w:semiHidden/>
    <w:rsid w:val="00CF5A63"/>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CF5A63"/>
    <w:rPr>
      <w:rFonts w:ascii="Tahoma" w:hAnsi="Tahoma" w:cs="Tahoma"/>
      <w:sz w:val="16"/>
      <w:szCs w:val="16"/>
    </w:rPr>
  </w:style>
  <w:style w:type="table" w:styleId="a5">
    <w:name w:val="Table Grid"/>
    <w:basedOn w:val="a1"/>
    <w:uiPriority w:val="99"/>
    <w:rsid w:val="00A72497"/>
    <w:rPr>
      <w:rFonts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6">
    <w:name w:val="Знак Знак Знак Знак Знак Знак Знак Знак Знак Знак Знак Знак Знак Знак"/>
    <w:basedOn w:val="a"/>
    <w:uiPriority w:val="99"/>
    <w:rsid w:val="00B04A69"/>
    <w:pPr>
      <w:spacing w:after="0" w:line="240" w:lineRule="auto"/>
    </w:pPr>
    <w:rPr>
      <w:rFonts w:ascii="Verdana" w:eastAsia="MS Mincho" w:hAnsi="Verdana" w:cs="Verdana"/>
      <w:sz w:val="20"/>
      <w:szCs w:val="20"/>
      <w:lang w:val="en-US" w:eastAsia="en-US"/>
    </w:rPr>
  </w:style>
  <w:style w:type="paragraph" w:customStyle="1" w:styleId="Iauiue">
    <w:name w:val="Iau?iue"/>
    <w:uiPriority w:val="99"/>
    <w:rsid w:val="00B04A69"/>
    <w:pPr>
      <w:overflowPunct w:val="0"/>
      <w:autoSpaceDE w:val="0"/>
      <w:autoSpaceDN w:val="0"/>
      <w:adjustRightInd w:val="0"/>
      <w:textAlignment w:val="baseline"/>
    </w:pPr>
    <w:rPr>
      <w:rFonts w:cs="Calibri"/>
      <w:lang w:val="ru-RU" w:eastAsia="ru-RU"/>
    </w:rPr>
  </w:style>
  <w:style w:type="paragraph" w:customStyle="1" w:styleId="21">
    <w:name w:val="Знак Знак Знак Знак Знак Знак Знак Знак Знак Знак Знак Знак Знак Знак2"/>
    <w:basedOn w:val="a"/>
    <w:uiPriority w:val="99"/>
    <w:rsid w:val="003A1E12"/>
    <w:pPr>
      <w:spacing w:after="0" w:line="240" w:lineRule="auto"/>
    </w:pPr>
    <w:rPr>
      <w:rFonts w:ascii="Verdana" w:eastAsia="MS Mincho" w:hAnsi="Verdana" w:cs="Verdana"/>
      <w:sz w:val="20"/>
      <w:szCs w:val="20"/>
      <w:lang w:val="en-US" w:eastAsia="en-US"/>
    </w:rPr>
  </w:style>
  <w:style w:type="paragraph" w:styleId="a7">
    <w:name w:val="List Paragraph"/>
    <w:basedOn w:val="a"/>
    <w:uiPriority w:val="99"/>
    <w:qFormat/>
    <w:rsid w:val="003A1E12"/>
    <w:pPr>
      <w:ind w:left="720"/>
    </w:pPr>
  </w:style>
  <w:style w:type="paragraph" w:customStyle="1" w:styleId="11">
    <w:name w:val="Знак Знак Знак Знак Знак Знак Знак Знак Знак Знак Знак Знак Знак Знак1"/>
    <w:basedOn w:val="a"/>
    <w:uiPriority w:val="99"/>
    <w:rsid w:val="00487179"/>
    <w:pPr>
      <w:spacing w:after="0" w:line="240" w:lineRule="auto"/>
    </w:pPr>
    <w:rPr>
      <w:rFonts w:ascii="Verdana" w:eastAsia="MS Mincho" w:hAnsi="Verdana" w:cs="Verdana"/>
      <w:sz w:val="20"/>
      <w:szCs w:val="20"/>
      <w:lang w:val="en-US" w:eastAsia="en-US"/>
    </w:rPr>
  </w:style>
  <w:style w:type="paragraph" w:customStyle="1" w:styleId="12">
    <w:name w:val="Знак Знак Знак Знак Знак Знак Знак Знак Знак Знак Знак Знак Знак1"/>
    <w:basedOn w:val="a"/>
    <w:uiPriority w:val="99"/>
    <w:rsid w:val="009215F3"/>
    <w:pPr>
      <w:spacing w:after="0" w:line="240" w:lineRule="auto"/>
    </w:pPr>
    <w:rPr>
      <w:rFonts w:ascii="Verdana" w:eastAsia="MS Mincho" w:hAnsi="Verdana" w:cs="Verdana"/>
      <w:sz w:val="20"/>
      <w:szCs w:val="20"/>
      <w:lang w:val="en-US" w:eastAsia="en-US"/>
    </w:rPr>
  </w:style>
  <w:style w:type="paragraph" w:styleId="a8">
    <w:name w:val="header"/>
    <w:basedOn w:val="a"/>
    <w:link w:val="a9"/>
    <w:uiPriority w:val="99"/>
    <w:rsid w:val="00DB2589"/>
    <w:pPr>
      <w:tabs>
        <w:tab w:val="center" w:pos="4819"/>
        <w:tab w:val="right" w:pos="9639"/>
      </w:tabs>
      <w:spacing w:after="0" w:line="240" w:lineRule="auto"/>
    </w:pPr>
  </w:style>
  <w:style w:type="character" w:customStyle="1" w:styleId="a9">
    <w:name w:val="Верхній колонтитул Знак"/>
    <w:basedOn w:val="a0"/>
    <w:link w:val="a8"/>
    <w:uiPriority w:val="99"/>
    <w:locked/>
    <w:rsid w:val="00DB2589"/>
  </w:style>
  <w:style w:type="paragraph" w:styleId="aa">
    <w:name w:val="footer"/>
    <w:basedOn w:val="a"/>
    <w:link w:val="ab"/>
    <w:uiPriority w:val="99"/>
    <w:rsid w:val="00DB2589"/>
    <w:pPr>
      <w:tabs>
        <w:tab w:val="center" w:pos="4819"/>
        <w:tab w:val="right" w:pos="9639"/>
      </w:tabs>
      <w:spacing w:after="0" w:line="240" w:lineRule="auto"/>
    </w:pPr>
  </w:style>
  <w:style w:type="character" w:customStyle="1" w:styleId="ab">
    <w:name w:val="Нижній колонтитул Знак"/>
    <w:basedOn w:val="a0"/>
    <w:link w:val="aa"/>
    <w:uiPriority w:val="99"/>
    <w:locked/>
    <w:rsid w:val="00DB2589"/>
  </w:style>
  <w:style w:type="paragraph" w:styleId="ac">
    <w:name w:val="Normal (Web)"/>
    <w:basedOn w:val="a"/>
    <w:uiPriority w:val="99"/>
    <w:rsid w:val="00980E98"/>
    <w:pPr>
      <w:spacing w:after="0" w:line="240" w:lineRule="auto"/>
    </w:pPr>
    <w:rPr>
      <w:sz w:val="24"/>
      <w:szCs w:val="24"/>
      <w:lang w:val="ru-RU" w:eastAsia="ru-RU"/>
    </w:rPr>
  </w:style>
  <w:style w:type="paragraph" w:customStyle="1" w:styleId="rvps2">
    <w:name w:val="rvps2"/>
    <w:basedOn w:val="a"/>
    <w:uiPriority w:val="99"/>
    <w:rsid w:val="001E2DB8"/>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580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1739</Words>
  <Characters>992</Characters>
  <Application>Microsoft Office Word</Application>
  <DocSecurity>0</DocSecurity>
  <Lines>8</Lines>
  <Paragraphs>5</Paragraphs>
  <ScaleCrop>false</ScaleCrop>
  <Company>Reanimator Extreme Edition</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Гусак</dc:creator>
  <cp:keywords/>
  <dc:description/>
  <cp:lastModifiedBy>Симчук</cp:lastModifiedBy>
  <cp:revision>7</cp:revision>
  <cp:lastPrinted>2024-10-14T09:43:00Z</cp:lastPrinted>
  <dcterms:created xsi:type="dcterms:W3CDTF">2024-10-11T08:20:00Z</dcterms:created>
  <dcterms:modified xsi:type="dcterms:W3CDTF">2024-10-17T10:59:00Z</dcterms:modified>
</cp:coreProperties>
</file>