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141196" w:rsidRPr="00E56A20" w14:paraId="538C1CD9" w14:textId="77777777">
        <w:trPr>
          <w:trHeight w:val="906"/>
        </w:trPr>
        <w:tc>
          <w:tcPr>
            <w:tcW w:w="3284" w:type="dxa"/>
          </w:tcPr>
          <w:p w14:paraId="38CA198D" w14:textId="77777777" w:rsidR="00141196" w:rsidRPr="00E56A20" w:rsidRDefault="00141196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14:paraId="3C430A38" w14:textId="77777777" w:rsidR="00141196" w:rsidRPr="00E56A20" w:rsidRDefault="002E492B" w:rsidP="00E56A20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 w14:anchorId="175D57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3.75pt;height:47.25pt;visibility:visible" filled="t" fillcolor="silver">
                  <v:imagedata r:id="rId5" o:title=""/>
                </v:shape>
              </w:pict>
            </w:r>
          </w:p>
        </w:tc>
        <w:tc>
          <w:tcPr>
            <w:tcW w:w="3285" w:type="dxa"/>
          </w:tcPr>
          <w:p w14:paraId="72EBD192" w14:textId="77777777" w:rsidR="00141196" w:rsidRPr="00E56A20" w:rsidRDefault="00141196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5BD3B5F7" w14:textId="77777777" w:rsidR="00141196" w:rsidRPr="00E56A20" w:rsidRDefault="00141196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14:paraId="63F89C2B" w14:textId="77777777" w:rsidR="00141196" w:rsidRPr="00E56A20" w:rsidRDefault="00141196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</w:tr>
      <w:tr w:rsidR="00141196" w:rsidRPr="00E56A20" w14:paraId="0F4E9FD9" w14:textId="77777777">
        <w:tc>
          <w:tcPr>
            <w:tcW w:w="9854" w:type="dxa"/>
            <w:gridSpan w:val="3"/>
          </w:tcPr>
          <w:p w14:paraId="413B9B01" w14:textId="77777777" w:rsidR="00141196" w:rsidRPr="00E56A20" w:rsidRDefault="00141196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14:paraId="26B65DF7" w14:textId="77777777" w:rsidR="00141196" w:rsidRPr="00E56A20" w:rsidRDefault="00141196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14:paraId="3D3F9616" w14:textId="77777777" w:rsidR="00141196" w:rsidRPr="00E56A20" w:rsidRDefault="00141196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14:paraId="4B6D9D2A" w14:textId="77777777" w:rsidR="00141196" w:rsidRPr="00E56A20" w:rsidRDefault="00141196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14:paraId="47331F90" w14:textId="77777777" w:rsidR="00141196" w:rsidRPr="00E56A20" w:rsidRDefault="00141196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141196" w:rsidRPr="00E56A20" w14:paraId="7A65CA85" w14:textId="77777777">
        <w:tc>
          <w:tcPr>
            <w:tcW w:w="9854" w:type="dxa"/>
            <w:gridSpan w:val="3"/>
          </w:tcPr>
          <w:p w14:paraId="5656F4B7" w14:textId="77777777" w:rsidR="00141196" w:rsidRPr="00E56A20" w:rsidRDefault="00141196" w:rsidP="00E56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14:paraId="60F6E2C0" w14:textId="77777777" w:rsidR="00141196" w:rsidRPr="00E56A20" w:rsidRDefault="00141196" w:rsidP="00E56A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14:paraId="2E174A4D" w14:textId="436ADB14" w:rsidR="00141196" w:rsidRDefault="00141196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492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червня 2024 року                          м. Луцьк                                              №   </w:t>
      </w:r>
      <w:r w:rsidR="002E492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8A3AB9" w14:textId="77777777" w:rsidR="00141196" w:rsidRPr="00301D8A" w:rsidRDefault="00141196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BA160" w14:textId="77777777" w:rsidR="00141196" w:rsidRDefault="001411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показників</w:t>
      </w:r>
    </w:p>
    <w:p w14:paraId="7B6AB55D" w14:textId="77777777" w:rsidR="00141196" w:rsidRDefault="001411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бюджету на 2024 рік</w:t>
      </w:r>
    </w:p>
    <w:p w14:paraId="47BCBAA7" w14:textId="77777777" w:rsidR="00141196" w:rsidRPr="00301D8A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E517AE6" w14:textId="77777777" w:rsidR="00141196" w:rsidRPr="00E17124" w:rsidRDefault="00141196" w:rsidP="00BF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Бюджетного кодексу України, законів України «Про правовий режим воєнного стану», «Про місцеві державні адміністрації», постанови Кабінету Міністрів України від 11 березня 2022 року № 252 «Деякі питання формування та виконання місцевих бюджетів у період воєнного   стану» (із змінами), </w:t>
      </w:r>
      <w:r w:rsidRPr="00DE7A2B">
        <w:rPr>
          <w:rFonts w:ascii="Times New Roman" w:hAnsi="Times New Roman" w:cs="Times New Roman"/>
          <w:sz w:val="28"/>
          <w:szCs w:val="28"/>
        </w:rPr>
        <w:t xml:space="preserve">рішень </w:t>
      </w:r>
      <w:r>
        <w:rPr>
          <w:rFonts w:ascii="Times New Roman" w:hAnsi="Times New Roman" w:cs="Times New Roman"/>
          <w:sz w:val="28"/>
          <w:szCs w:val="28"/>
        </w:rPr>
        <w:t>Луцької районної</w:t>
      </w:r>
      <w:r w:rsidRPr="00DE7A2B">
        <w:rPr>
          <w:rFonts w:ascii="Times New Roman" w:hAnsi="Times New Roman" w:cs="Times New Roman"/>
          <w:sz w:val="28"/>
          <w:szCs w:val="28"/>
        </w:rPr>
        <w:t xml:space="preserve"> ради від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7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лютого</w:t>
      </w:r>
      <w:r w:rsidRPr="00DE7A2B">
        <w:rPr>
          <w:rFonts w:ascii="Times New Roman" w:hAnsi="Times New Roman" w:cs="Times New Roman"/>
          <w:sz w:val="28"/>
          <w:szCs w:val="28"/>
        </w:rPr>
        <w:t xml:space="preserve"> 2023 року №</w:t>
      </w:r>
      <w:r>
        <w:rPr>
          <w:rFonts w:ascii="Times New Roman" w:hAnsi="Times New Roman" w:cs="Times New Roman"/>
          <w:sz w:val="28"/>
          <w:szCs w:val="28"/>
        </w:rPr>
        <w:t> 16/4</w:t>
      </w:r>
      <w:r w:rsidRPr="00DE7A2B">
        <w:rPr>
          <w:rFonts w:ascii="Times New Roman" w:hAnsi="Times New Roman" w:cs="Times New Roman"/>
          <w:sz w:val="28"/>
          <w:szCs w:val="28"/>
        </w:rPr>
        <w:t xml:space="preserve"> «Про </w:t>
      </w:r>
      <w:r>
        <w:rPr>
          <w:rFonts w:ascii="Times New Roman" w:hAnsi="Times New Roman" w:cs="Times New Roman"/>
          <w:sz w:val="28"/>
          <w:szCs w:val="28"/>
        </w:rPr>
        <w:t>затвердження Районної програми підтримки</w:t>
      </w:r>
      <w:r w:rsidRPr="00DE7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органів виконавчої влади, здійснення делегованих повноважень, переданих районною радою у Луцькому районі на 2023 – 2024 </w:t>
      </w:r>
      <w:r w:rsidRPr="00DE7A2B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и» (із змінами),</w:t>
      </w:r>
      <w:r w:rsidRPr="00DE7A2B">
        <w:rPr>
          <w:rFonts w:ascii="Times New Roman" w:hAnsi="Times New Roman" w:cs="Times New Roman"/>
          <w:sz w:val="28"/>
          <w:szCs w:val="28"/>
        </w:rPr>
        <w:t xml:space="preserve"> 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наказ начальника районної військової адміністрації від 20 грудня 2023 року 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45 «Про районний бюджет на 2024 рік»</w:t>
      </w:r>
      <w:r w:rsidRPr="00E17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E4A86B" w14:textId="77777777" w:rsidR="00141196" w:rsidRDefault="00141196" w:rsidP="00BF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1DC2B4" w14:textId="77777777" w:rsidR="00141196" w:rsidRDefault="00141196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14:paraId="49C31ED9" w14:textId="77777777" w:rsidR="00141196" w:rsidRDefault="00141196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835228" w14:textId="77777777" w:rsidR="00141196" w:rsidRDefault="00141196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3A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43A0E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Pr="00C43A0E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A0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             20</w:t>
      </w:r>
      <w:r w:rsidRPr="00C43A0E">
        <w:rPr>
          <w:rFonts w:ascii="Times New Roman" w:hAnsi="Times New Roman" w:cs="Times New Roman"/>
          <w:sz w:val="28"/>
          <w:szCs w:val="28"/>
        </w:rPr>
        <w:t xml:space="preserve"> грудня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43A0E">
        <w:rPr>
          <w:rFonts w:ascii="Times New Roman" w:hAnsi="Times New Roman" w:cs="Times New Roman"/>
          <w:sz w:val="28"/>
          <w:szCs w:val="28"/>
        </w:rPr>
        <w:t xml:space="preserve"> року № 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3A0E">
        <w:rPr>
          <w:rFonts w:ascii="Times New Roman" w:hAnsi="Times New Roman" w:cs="Times New Roman"/>
          <w:sz w:val="28"/>
          <w:szCs w:val="28"/>
        </w:rPr>
        <w:t xml:space="preserve"> «Про</w:t>
      </w:r>
      <w:r>
        <w:rPr>
          <w:rFonts w:ascii="Times New Roman" w:hAnsi="Times New Roman" w:cs="Times New Roman"/>
          <w:sz w:val="28"/>
          <w:szCs w:val="28"/>
        </w:rPr>
        <w:t xml:space="preserve"> районний бюджет на 2024 рік»</w:t>
      </w:r>
      <w:r w:rsidRPr="00C43A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Pr="00C43A0E">
        <w:rPr>
          <w:rFonts w:ascii="Times New Roman" w:hAnsi="Times New Roman" w:cs="Times New Roman"/>
          <w:sz w:val="28"/>
          <w:szCs w:val="28"/>
        </w:rPr>
        <w:t xml:space="preserve">накази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C43A0E">
        <w:rPr>
          <w:rFonts w:ascii="Times New Roman" w:hAnsi="Times New Roman" w:cs="Times New Roman"/>
          <w:sz w:val="28"/>
          <w:szCs w:val="28"/>
        </w:rPr>
        <w:t xml:space="preserve">районної військової адміністрації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4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Pr="00C43A0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43A0E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 1</w:t>
      </w:r>
      <w:r w:rsidRPr="00C43A0E">
        <w:rPr>
          <w:rFonts w:ascii="Times New Roman" w:hAnsi="Times New Roman" w:cs="Times New Roman"/>
          <w:sz w:val="28"/>
          <w:szCs w:val="28"/>
        </w:rPr>
        <w:t xml:space="preserve">, від </w:t>
      </w:r>
      <w:r>
        <w:rPr>
          <w:rFonts w:ascii="Times New Roman" w:hAnsi="Times New Roman" w:cs="Times New Roman"/>
          <w:sz w:val="28"/>
          <w:szCs w:val="28"/>
        </w:rPr>
        <w:t>18 січня</w:t>
      </w:r>
      <w:r w:rsidRPr="00C43A0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43A0E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 2, від 23 лютого № 6, від 26 лютого 2024 року</w:t>
      </w:r>
      <w:r w:rsidRPr="00B02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7, від 08 березня 2024 року № 8, від 22 березня 2024 року № 12, від 08 квітня 2024 року № 15, від 13 травня 2024 № 24 </w:t>
      </w:r>
      <w:r w:rsidRPr="00B02C62">
        <w:rPr>
          <w:rFonts w:ascii="Times New Roman" w:hAnsi="Times New Roman" w:cs="Times New Roman"/>
          <w:sz w:val="28"/>
          <w:szCs w:val="28"/>
        </w:rPr>
        <w:t>«Про внесення змін до показників районного бюджету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2C62">
        <w:rPr>
          <w:rFonts w:ascii="Times New Roman" w:hAnsi="Times New Roman" w:cs="Times New Roman"/>
          <w:sz w:val="28"/>
          <w:szCs w:val="28"/>
        </w:rPr>
        <w:t xml:space="preserve"> рік» такі зміни:</w:t>
      </w:r>
    </w:p>
    <w:p w14:paraId="11F3B4E1" w14:textId="77777777" w:rsidR="00141196" w:rsidRDefault="00141196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6EE83D" w14:textId="77777777" w:rsidR="00141196" w:rsidRDefault="00141196" w:rsidP="00223B74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7A2B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 CYR" w:hAnsi="Times New Roman CYR" w:cs="Times New Roman CYR"/>
          <w:sz w:val="28"/>
          <w:szCs w:val="28"/>
        </w:rPr>
        <w:t>підпункті</w:t>
      </w:r>
      <w:r w:rsidRPr="00DE7A2B">
        <w:rPr>
          <w:rFonts w:ascii="Times New Roman CYR" w:hAnsi="Times New Roman CYR" w:cs="Times New Roman CYR"/>
          <w:sz w:val="28"/>
          <w:szCs w:val="28"/>
        </w:rPr>
        <w:t xml:space="preserve"> 1 пункту 1:</w:t>
      </w:r>
    </w:p>
    <w:p w14:paraId="32D05775" w14:textId="03BAEF20" w:rsidR="00141196" w:rsidRDefault="00141196" w:rsidP="00223B74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Pr="00DE7A2B">
        <w:rPr>
          <w:rFonts w:ascii="Times New Roman CYR" w:hAnsi="Times New Roman CYR" w:cs="Times New Roman CYR"/>
          <w:sz w:val="28"/>
          <w:szCs w:val="28"/>
        </w:rPr>
        <w:t>цифри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DE7A2B">
        <w:rPr>
          <w:rFonts w:ascii="Times New Roman" w:hAnsi="Times New Roman" w:cs="Times New Roman"/>
          <w:sz w:val="28"/>
          <w:szCs w:val="28"/>
          <w:lang w:val="ru-RU"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810</w:t>
      </w:r>
      <w:r w:rsidRPr="00DE7A2B">
        <w:rPr>
          <w:rFonts w:ascii="Times New Roman" w:hAnsi="Times New Roman" w:cs="Times New Roman"/>
          <w:sz w:val="28"/>
          <w:szCs w:val="28"/>
          <w:lang w:val="ru-RU" w:eastAsia="ru-RU"/>
        </w:rPr>
        <w:t> 000»</w:t>
      </w:r>
      <w:r w:rsidRPr="00DE7A2B">
        <w:rPr>
          <w:rFonts w:ascii="Times New Roman" w:hAnsi="Times New Roman" w:cs="Times New Roman"/>
          <w:sz w:val="28"/>
          <w:szCs w:val="28"/>
          <w:lang w:val="ru-RU"/>
        </w:rPr>
        <w:t>, «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7A2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810</w:t>
      </w:r>
      <w:r w:rsidRPr="00DE7A2B">
        <w:rPr>
          <w:rFonts w:ascii="Times New Roman" w:hAnsi="Times New Roman" w:cs="Times New Roman"/>
          <w:sz w:val="28"/>
          <w:szCs w:val="28"/>
        </w:rPr>
        <w:t> 000»</w:t>
      </w:r>
      <w:r w:rsidRPr="00DE7A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7A2B">
        <w:rPr>
          <w:rFonts w:ascii="Times New Roman CYR" w:hAnsi="Times New Roman CYR" w:cs="Times New Roman CYR"/>
          <w:sz w:val="28"/>
          <w:szCs w:val="28"/>
        </w:rPr>
        <w:t xml:space="preserve">замінити </w:t>
      </w:r>
      <w:r w:rsidR="006E1C58">
        <w:rPr>
          <w:rFonts w:ascii="Times New Roman CYR" w:hAnsi="Times New Roman CYR" w:cs="Times New Roman CYR"/>
          <w:sz w:val="28"/>
          <w:szCs w:val="28"/>
        </w:rPr>
        <w:t xml:space="preserve">відповідно </w:t>
      </w:r>
      <w:r w:rsidRPr="00DE7A2B">
        <w:rPr>
          <w:rFonts w:ascii="Times New Roman CYR" w:hAnsi="Times New Roman CYR" w:cs="Times New Roman CYR"/>
          <w:sz w:val="28"/>
          <w:szCs w:val="28"/>
        </w:rPr>
        <w:t>цифрами «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12 945 956,25</w:t>
      </w:r>
      <w:r w:rsidRPr="00DE7A2B">
        <w:rPr>
          <w:rFonts w:ascii="Times New Roman CYR" w:hAnsi="Times New Roman CYR" w:cs="Times New Roman CYR"/>
          <w:sz w:val="28"/>
          <w:szCs w:val="28"/>
          <w:lang w:val="ru-RU"/>
        </w:rPr>
        <w:t>»</w:t>
      </w:r>
      <w:r w:rsidRPr="00DE7A2B">
        <w:rPr>
          <w:rFonts w:ascii="Times New Roman CYR" w:hAnsi="Times New Roman CYR" w:cs="Times New Roman CYR"/>
          <w:sz w:val="28"/>
          <w:szCs w:val="28"/>
        </w:rPr>
        <w:t>,  «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10 145 956,25</w:t>
      </w:r>
      <w:r w:rsidRPr="00DE7A2B">
        <w:rPr>
          <w:rFonts w:ascii="Times New Roman CYR" w:hAnsi="Times New Roman CYR" w:cs="Times New Roman CYR"/>
          <w:sz w:val="28"/>
          <w:szCs w:val="28"/>
          <w:lang w:val="ru-RU"/>
        </w:rPr>
        <w:t>»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та доходи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спеціального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фонду районного бюджету                 2 800 000 гривень </w:t>
      </w:r>
      <w:r w:rsidRPr="00DE7A2B">
        <w:rPr>
          <w:rFonts w:ascii="Times New Roman CYR" w:hAnsi="Times New Roman CYR" w:cs="Times New Roman CYR"/>
          <w:sz w:val="28"/>
          <w:szCs w:val="28"/>
        </w:rPr>
        <w:t>згідно з додатком 1 до цього наказу;</w:t>
      </w:r>
    </w:p>
    <w:p w14:paraId="7DB80189" w14:textId="77777777" w:rsidR="00141196" w:rsidRDefault="00141196" w:rsidP="00223B74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71FE367" w14:textId="77777777" w:rsidR="00141196" w:rsidRDefault="00141196" w:rsidP="00223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973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підпункті</w:t>
      </w:r>
      <w:r w:rsidRPr="00973B03">
        <w:rPr>
          <w:rFonts w:ascii="Times New Roman" w:hAnsi="Times New Roman" w:cs="Times New Roman"/>
          <w:sz w:val="28"/>
          <w:szCs w:val="28"/>
        </w:rPr>
        <w:t xml:space="preserve"> 2 пункту 1:</w:t>
      </w:r>
    </w:p>
    <w:p w14:paraId="3D6398FF" w14:textId="77777777" w:rsidR="00141196" w:rsidRDefault="00141196" w:rsidP="00223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3B03">
        <w:rPr>
          <w:rFonts w:ascii="Times New Roman" w:hAnsi="Times New Roman" w:cs="Times New Roman"/>
          <w:sz w:val="28"/>
          <w:szCs w:val="28"/>
        </w:rPr>
        <w:t xml:space="preserve">цифри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2 185 000»</w:t>
      </w:r>
      <w:r w:rsidRPr="00973B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«2 185 000»</w:t>
      </w:r>
      <w:r w:rsidRPr="00973B03">
        <w:rPr>
          <w:rFonts w:ascii="Times New Roman" w:hAnsi="Times New Roman" w:cs="Times New Roman"/>
          <w:sz w:val="28"/>
          <w:szCs w:val="28"/>
        </w:rPr>
        <w:t xml:space="preserve"> замінити відповідно цифрами                    </w:t>
      </w:r>
      <w:r w:rsidRPr="00E249F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13 630 056,25</w:t>
      </w:r>
      <w:r w:rsidRPr="00E249F5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7 280 056,25</w:t>
      </w:r>
      <w:r w:rsidRPr="00E249F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та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видатки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спеціального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фонду районного бюджету 6 350 000 гривень</w:t>
      </w:r>
      <w:r w:rsidRPr="00E249F5">
        <w:rPr>
          <w:rFonts w:ascii="Times New Roman" w:hAnsi="Times New Roman" w:cs="Times New Roman"/>
          <w:sz w:val="28"/>
          <w:szCs w:val="28"/>
        </w:rPr>
        <w:t xml:space="preserve"> згідно з додатком 3 до цього наказу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1396B" w14:textId="77777777" w:rsidR="00141196" w:rsidRDefault="00141196" w:rsidP="00223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347BFD" w14:textId="77777777" w:rsidR="00141196" w:rsidRPr="00E17124" w:rsidRDefault="00141196" w:rsidP="00223B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2024 рік обсяги капітальних вкладень в розрізі інвестиційних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 з </w:t>
      </w:r>
      <w:hyperlink r:id="rId6" w:anchor="n113" w:history="1">
        <w:r w:rsidRPr="00305890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 w:rsidRPr="00305890">
        <w:rPr>
          <w:rFonts w:ascii="Times New Roman" w:hAnsi="Times New Roman" w:cs="Times New Roman"/>
          <w:sz w:val="28"/>
          <w:szCs w:val="28"/>
        </w:rPr>
        <w:t>6</w:t>
      </w:r>
      <w:r w:rsidRPr="00AC78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цього наказу.</w:t>
      </w:r>
    </w:p>
    <w:p w14:paraId="458562A4" w14:textId="77777777" w:rsidR="00141196" w:rsidRDefault="00141196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25FD3B" w14:textId="77777777" w:rsidR="00141196" w:rsidRDefault="00141196" w:rsidP="00305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</w:p>
    <w:p w14:paraId="31707722" w14:textId="77777777" w:rsidR="00141196" w:rsidRDefault="00141196" w:rsidP="00305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2971DC1" w14:textId="77777777" w:rsidR="00141196" w:rsidRDefault="00141196" w:rsidP="00305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A5D5D1D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3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розподіл витрат районного бюджету на реалізацію районних/регіональних програм у сумі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375 727,25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 згідно з </w:t>
      </w:r>
      <w:hyperlink r:id="rId7" w:anchor="n113" w:history="1">
        <w:r w:rsidRPr="00305890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 цього наказу.</w:t>
      </w:r>
    </w:p>
    <w:p w14:paraId="2AC9FFDF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269DBCA" w14:textId="77777777" w:rsidR="00141196" w:rsidRDefault="00141196" w:rsidP="00DE7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95105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51050">
        <w:rPr>
          <w:rFonts w:ascii="Times New Roman" w:hAnsi="Times New Roman" w:cs="Times New Roman"/>
          <w:sz w:val="28"/>
          <w:szCs w:val="28"/>
        </w:rPr>
        <w:t>Затвердити зміни до додатків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124">
        <w:rPr>
          <w:rFonts w:ascii="Times New Roman" w:hAnsi="Times New Roman" w:cs="Times New Roman"/>
          <w:sz w:val="28"/>
          <w:szCs w:val="28"/>
        </w:rPr>
        <w:t>1, 2, 3, 4</w:t>
      </w:r>
      <w:r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20 грудня 2023 року № 45 «Про районний бюджет на 2024 рік», викласти додатки у новій редакції відповідно до додатків </w:t>
      </w:r>
      <w:r w:rsidRPr="00E17124">
        <w:rPr>
          <w:rFonts w:ascii="Times New Roman" w:hAnsi="Times New Roman" w:cs="Times New Roman"/>
          <w:sz w:val="28"/>
          <w:szCs w:val="28"/>
        </w:rPr>
        <w:t>1, 2, 3, 4, 5, 6</w:t>
      </w:r>
      <w:r>
        <w:rPr>
          <w:rFonts w:ascii="Times New Roman" w:hAnsi="Times New Roman" w:cs="Times New Roman"/>
          <w:sz w:val="28"/>
          <w:szCs w:val="28"/>
        </w:rPr>
        <w:t>, 7</w:t>
      </w:r>
      <w:r w:rsidRPr="00E17124">
        <w:rPr>
          <w:rFonts w:ascii="Times New Roman" w:hAnsi="Times New Roman" w:cs="Times New Roman"/>
          <w:sz w:val="28"/>
          <w:szCs w:val="28"/>
        </w:rPr>
        <w:t xml:space="preserve"> до цього наказу.</w:t>
      </w:r>
    </w:p>
    <w:p w14:paraId="52219CB0" w14:textId="77777777" w:rsidR="00141196" w:rsidRDefault="00141196" w:rsidP="00DE7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4F0A3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E17124">
        <w:rPr>
          <w:rFonts w:ascii="Times New Roman" w:hAnsi="Times New Roman" w:cs="Times New Roman"/>
          <w:sz w:val="28"/>
          <w:szCs w:val="28"/>
        </w:rPr>
        <w:t>.</w:t>
      </w:r>
      <w:r w:rsidRPr="00E1712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7124">
        <w:rPr>
          <w:rFonts w:ascii="Times New Roman CYR" w:hAnsi="Times New Roman CYR" w:cs="Times New Roman CYR"/>
          <w:sz w:val="28"/>
          <w:szCs w:val="28"/>
        </w:rPr>
        <w:t>Додатки 1-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E17124">
        <w:rPr>
          <w:rFonts w:ascii="Times New Roman CYR" w:hAnsi="Times New Roman CYR" w:cs="Times New Roman CYR"/>
          <w:sz w:val="28"/>
          <w:szCs w:val="28"/>
        </w:rPr>
        <w:t xml:space="preserve"> до цього наказу є його невід’ємною частиною.</w:t>
      </w:r>
    </w:p>
    <w:p w14:paraId="7D10A236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22BDB58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6</w:t>
      </w:r>
      <w:r w:rsidRPr="00973B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Відділу фінансів районної державної адміністрації </w:t>
      </w:r>
      <w:r>
        <w:rPr>
          <w:rFonts w:ascii="Times New Roman CYR" w:hAnsi="Times New Roman CYR" w:cs="Times New Roman CYR"/>
          <w:sz w:val="28"/>
          <w:szCs w:val="28"/>
        </w:rPr>
        <w:t xml:space="preserve">(Лариса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Ядощук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proofErr w:type="spellStart"/>
      <w:r w:rsidRPr="00973B03"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 w:rsidRPr="00973B03">
        <w:rPr>
          <w:rFonts w:ascii="Times New Roman CYR" w:hAnsi="Times New Roman CYR" w:cs="Times New Roman CYR"/>
          <w:sz w:val="28"/>
          <w:szCs w:val="28"/>
        </w:rPr>
        <w:t xml:space="preserve"> відповідні зміни до розпису районного бюджету на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рік та у бюджетні призначення головних розпорядників коштів районного бюджету.</w:t>
      </w:r>
    </w:p>
    <w:p w14:paraId="678A7DD5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70A3D6E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7</w:t>
      </w:r>
      <w:r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рік.</w:t>
      </w:r>
    </w:p>
    <w:p w14:paraId="6EE388C3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2A029EF2" w14:textId="77777777" w:rsidR="00141196" w:rsidRDefault="00141196" w:rsidP="00223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 Контроль за виконанням цього наказу залишаю за собою.</w:t>
      </w:r>
    </w:p>
    <w:p w14:paraId="4198785D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14E6872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8099D08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3D9F78C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голови                                                         </w:t>
      </w:r>
      <w:r w:rsidRPr="00305890">
        <w:rPr>
          <w:rFonts w:ascii="Times New Roman" w:hAnsi="Times New Roman" w:cs="Times New Roman"/>
          <w:b/>
          <w:bCs/>
          <w:sz w:val="28"/>
          <w:szCs w:val="28"/>
        </w:rPr>
        <w:t>Сергій ШКОДА</w:t>
      </w:r>
    </w:p>
    <w:p w14:paraId="0BFAA62E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9C5F0FA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9BA7E7D" w14:textId="77777777" w:rsidR="00141196" w:rsidRPr="0062295B" w:rsidRDefault="00141196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729348D0" w14:textId="77777777" w:rsidR="00141196" w:rsidRDefault="0014119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728 144</w:t>
      </w:r>
    </w:p>
    <w:sectPr w:rsidR="00141196" w:rsidSect="004A2E2C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C6FE1"/>
    <w:multiLevelType w:val="hybridMultilevel"/>
    <w:tmpl w:val="2604BE74"/>
    <w:lvl w:ilvl="0" w:tplc="490A9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10E87"/>
    <w:multiLevelType w:val="hybridMultilevel"/>
    <w:tmpl w:val="B2D29D54"/>
    <w:lvl w:ilvl="0" w:tplc="A3F433F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822659"/>
    <w:multiLevelType w:val="multilevel"/>
    <w:tmpl w:val="E1D42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D0802"/>
    <w:multiLevelType w:val="hybridMultilevel"/>
    <w:tmpl w:val="B8AA0ABC"/>
    <w:lvl w:ilvl="0" w:tplc="04E405B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650285730">
    <w:abstractNumId w:val="2"/>
  </w:num>
  <w:num w:numId="2" w16cid:durableId="255947345">
    <w:abstractNumId w:val="1"/>
  </w:num>
  <w:num w:numId="3" w16cid:durableId="1855223109">
    <w:abstractNumId w:val="0"/>
  </w:num>
  <w:num w:numId="4" w16cid:durableId="2009140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592"/>
    <w:rsid w:val="000633F5"/>
    <w:rsid w:val="00094651"/>
    <w:rsid w:val="000A3094"/>
    <w:rsid w:val="001176C8"/>
    <w:rsid w:val="00130F5C"/>
    <w:rsid w:val="00141196"/>
    <w:rsid w:val="001636B9"/>
    <w:rsid w:val="00170283"/>
    <w:rsid w:val="00181487"/>
    <w:rsid w:val="00187E2B"/>
    <w:rsid w:val="001A043C"/>
    <w:rsid w:val="001D092C"/>
    <w:rsid w:val="00207D9D"/>
    <w:rsid w:val="00214D14"/>
    <w:rsid w:val="00220991"/>
    <w:rsid w:val="00220A10"/>
    <w:rsid w:val="00223B74"/>
    <w:rsid w:val="00251362"/>
    <w:rsid w:val="002E492B"/>
    <w:rsid w:val="00301D8A"/>
    <w:rsid w:val="00305890"/>
    <w:rsid w:val="00314784"/>
    <w:rsid w:val="00340014"/>
    <w:rsid w:val="003572B1"/>
    <w:rsid w:val="00362348"/>
    <w:rsid w:val="00371FF4"/>
    <w:rsid w:val="00372435"/>
    <w:rsid w:val="003777E9"/>
    <w:rsid w:val="003B18CF"/>
    <w:rsid w:val="003D5993"/>
    <w:rsid w:val="003F301C"/>
    <w:rsid w:val="00406A56"/>
    <w:rsid w:val="0047118E"/>
    <w:rsid w:val="00494487"/>
    <w:rsid w:val="004A2E2C"/>
    <w:rsid w:val="004A70E5"/>
    <w:rsid w:val="004B202A"/>
    <w:rsid w:val="004E18D2"/>
    <w:rsid w:val="004F2EB2"/>
    <w:rsid w:val="004F417F"/>
    <w:rsid w:val="004F70A8"/>
    <w:rsid w:val="00500474"/>
    <w:rsid w:val="005051F7"/>
    <w:rsid w:val="00510C4A"/>
    <w:rsid w:val="00515F9B"/>
    <w:rsid w:val="005417E7"/>
    <w:rsid w:val="00575ABE"/>
    <w:rsid w:val="00576DAE"/>
    <w:rsid w:val="00590592"/>
    <w:rsid w:val="005A3D2E"/>
    <w:rsid w:val="005B7EC1"/>
    <w:rsid w:val="005C2DB2"/>
    <w:rsid w:val="005C3F46"/>
    <w:rsid w:val="005F1AE9"/>
    <w:rsid w:val="00606849"/>
    <w:rsid w:val="0062295B"/>
    <w:rsid w:val="006423BE"/>
    <w:rsid w:val="00660E43"/>
    <w:rsid w:val="006621AA"/>
    <w:rsid w:val="0067197B"/>
    <w:rsid w:val="00691DE4"/>
    <w:rsid w:val="006A22D3"/>
    <w:rsid w:val="006A4DF4"/>
    <w:rsid w:val="006E1C58"/>
    <w:rsid w:val="006E7EBF"/>
    <w:rsid w:val="006F08B7"/>
    <w:rsid w:val="006F27B9"/>
    <w:rsid w:val="0072132C"/>
    <w:rsid w:val="00723585"/>
    <w:rsid w:val="00744E62"/>
    <w:rsid w:val="00756739"/>
    <w:rsid w:val="00772860"/>
    <w:rsid w:val="00772907"/>
    <w:rsid w:val="007A5028"/>
    <w:rsid w:val="007C2E23"/>
    <w:rsid w:val="007C76A2"/>
    <w:rsid w:val="007F49FC"/>
    <w:rsid w:val="00826A57"/>
    <w:rsid w:val="00835354"/>
    <w:rsid w:val="00874047"/>
    <w:rsid w:val="00876228"/>
    <w:rsid w:val="00880049"/>
    <w:rsid w:val="00880603"/>
    <w:rsid w:val="0089552E"/>
    <w:rsid w:val="008957E0"/>
    <w:rsid w:val="008C71ED"/>
    <w:rsid w:val="008D27ED"/>
    <w:rsid w:val="008F37A6"/>
    <w:rsid w:val="009035F6"/>
    <w:rsid w:val="00917694"/>
    <w:rsid w:val="009203F7"/>
    <w:rsid w:val="009236A5"/>
    <w:rsid w:val="00932EE3"/>
    <w:rsid w:val="00951050"/>
    <w:rsid w:val="00960E9C"/>
    <w:rsid w:val="009628D6"/>
    <w:rsid w:val="00966F09"/>
    <w:rsid w:val="00973B03"/>
    <w:rsid w:val="009A5508"/>
    <w:rsid w:val="009A5A30"/>
    <w:rsid w:val="009E23E2"/>
    <w:rsid w:val="00A10962"/>
    <w:rsid w:val="00A3393A"/>
    <w:rsid w:val="00A44738"/>
    <w:rsid w:val="00A64F00"/>
    <w:rsid w:val="00AA62CF"/>
    <w:rsid w:val="00AC788B"/>
    <w:rsid w:val="00AD17C6"/>
    <w:rsid w:val="00AD2F09"/>
    <w:rsid w:val="00AF1C24"/>
    <w:rsid w:val="00B02C62"/>
    <w:rsid w:val="00B332E5"/>
    <w:rsid w:val="00B346B5"/>
    <w:rsid w:val="00B46596"/>
    <w:rsid w:val="00BA507A"/>
    <w:rsid w:val="00BE3072"/>
    <w:rsid w:val="00BE4CE9"/>
    <w:rsid w:val="00BF27FC"/>
    <w:rsid w:val="00C27DB6"/>
    <w:rsid w:val="00C358FF"/>
    <w:rsid w:val="00C43A0E"/>
    <w:rsid w:val="00C91874"/>
    <w:rsid w:val="00CD3E5F"/>
    <w:rsid w:val="00CE7614"/>
    <w:rsid w:val="00CF4C56"/>
    <w:rsid w:val="00D363F2"/>
    <w:rsid w:val="00D406AC"/>
    <w:rsid w:val="00D72D40"/>
    <w:rsid w:val="00D77E81"/>
    <w:rsid w:val="00D83D0E"/>
    <w:rsid w:val="00D93387"/>
    <w:rsid w:val="00D94F30"/>
    <w:rsid w:val="00DE7A2B"/>
    <w:rsid w:val="00DF2308"/>
    <w:rsid w:val="00E17124"/>
    <w:rsid w:val="00E207F5"/>
    <w:rsid w:val="00E249F5"/>
    <w:rsid w:val="00E461F0"/>
    <w:rsid w:val="00E54CCA"/>
    <w:rsid w:val="00E56A20"/>
    <w:rsid w:val="00E610FF"/>
    <w:rsid w:val="00E864E6"/>
    <w:rsid w:val="00EA1847"/>
    <w:rsid w:val="00EB3E01"/>
    <w:rsid w:val="00ED557B"/>
    <w:rsid w:val="00F24412"/>
    <w:rsid w:val="00F37A7A"/>
    <w:rsid w:val="00F61797"/>
    <w:rsid w:val="00F80F29"/>
    <w:rsid w:val="00FD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99954"/>
  <w15:docId w15:val="{1F5052FB-9ED2-4AE9-BAB0-1FCA53DA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4E6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2907"/>
    <w:rPr>
      <w:rFonts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72907"/>
    <w:pPr>
      <w:ind w:left="720"/>
    </w:pPr>
  </w:style>
  <w:style w:type="paragraph" w:styleId="a5">
    <w:name w:val="Balloon Text"/>
    <w:basedOn w:val="a"/>
    <w:link w:val="a6"/>
    <w:uiPriority w:val="99"/>
    <w:semiHidden/>
    <w:rsid w:val="003F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3F301C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rsid w:val="005004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953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2047</Words>
  <Characters>1168</Characters>
  <Application>Microsoft Office Word</Application>
  <DocSecurity>0</DocSecurity>
  <Lines>9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Фінансів лрда</dc:creator>
  <cp:keywords/>
  <dc:description/>
  <cp:lastModifiedBy>Симчук</cp:lastModifiedBy>
  <cp:revision>10</cp:revision>
  <cp:lastPrinted>2023-07-13T05:22:00Z</cp:lastPrinted>
  <dcterms:created xsi:type="dcterms:W3CDTF">2024-06-05T07:58:00Z</dcterms:created>
  <dcterms:modified xsi:type="dcterms:W3CDTF">2024-06-06T14:01:00Z</dcterms:modified>
</cp:coreProperties>
</file>