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2408" w14:textId="77777777" w:rsidR="0055692B" w:rsidRPr="000B467A" w:rsidRDefault="0055692B" w:rsidP="0055692B">
      <w:pPr>
        <w:tabs>
          <w:tab w:val="left" w:pos="709"/>
        </w:tabs>
        <w:jc w:val="center"/>
        <w:rPr>
          <w:rFonts w:eastAsia="Times New Roman"/>
          <w:snapToGrid w:val="0"/>
          <w:spacing w:val="8"/>
          <w:sz w:val="28"/>
          <w:szCs w:val="28"/>
        </w:rPr>
      </w:pPr>
      <w:r w:rsidRPr="000B467A">
        <w:rPr>
          <w:rFonts w:eastAsia="Times New Roman"/>
          <w:noProof/>
          <w:lang w:val="uk-UA" w:eastAsia="uk-UA"/>
        </w:rPr>
        <w:drawing>
          <wp:inline distT="0" distB="0" distL="0" distR="0" wp14:anchorId="6D192F7F" wp14:editId="7A401172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02BD5" w14:textId="77777777" w:rsidR="0055692B" w:rsidRPr="000B467A" w:rsidRDefault="0055692B" w:rsidP="0055692B">
      <w:pPr>
        <w:jc w:val="center"/>
        <w:rPr>
          <w:rFonts w:eastAsia="Times New Roman"/>
          <w:bCs/>
          <w:spacing w:val="8"/>
          <w:szCs w:val="28"/>
        </w:rPr>
      </w:pPr>
    </w:p>
    <w:p w14:paraId="56BE7DEB" w14:textId="77777777" w:rsidR="0055692B" w:rsidRPr="000B467A" w:rsidRDefault="0055692B" w:rsidP="0055692B">
      <w:pPr>
        <w:keepNext/>
        <w:jc w:val="center"/>
        <w:outlineLvl w:val="0"/>
        <w:rPr>
          <w:rFonts w:eastAsia="Arial Unicode MS"/>
          <w:b/>
          <w:bCs/>
          <w:spacing w:val="14"/>
          <w:sz w:val="24"/>
          <w:szCs w:val="24"/>
          <w:lang w:val="uk-UA"/>
        </w:rPr>
      </w:pPr>
      <w:r w:rsidRPr="000B467A">
        <w:rPr>
          <w:rFonts w:eastAsia="Arial Unicode MS"/>
          <w:b/>
          <w:bCs/>
          <w:spacing w:val="14"/>
          <w:sz w:val="24"/>
          <w:szCs w:val="24"/>
          <w:lang w:val="uk-UA"/>
        </w:rPr>
        <w:t>ЛУЦЬКА РАЙОННА ДЕРЖАВНА АДМІНІСТРАЦІЯ</w:t>
      </w:r>
    </w:p>
    <w:p w14:paraId="64F17DCE" w14:textId="77777777" w:rsidR="0055692B" w:rsidRPr="000B467A" w:rsidRDefault="0055692B" w:rsidP="0055692B">
      <w:pPr>
        <w:keepNext/>
        <w:jc w:val="center"/>
        <w:outlineLvl w:val="2"/>
        <w:rPr>
          <w:rFonts w:eastAsia="Times New Roman"/>
          <w:b/>
          <w:bCs/>
          <w:sz w:val="24"/>
          <w:szCs w:val="24"/>
          <w:lang w:val="uk-UA"/>
        </w:rPr>
      </w:pPr>
      <w:r w:rsidRPr="000B467A">
        <w:rPr>
          <w:rFonts w:eastAsia="Times New Roman"/>
          <w:b/>
          <w:bCs/>
          <w:sz w:val="24"/>
          <w:szCs w:val="24"/>
          <w:lang w:val="uk-UA"/>
        </w:rPr>
        <w:t>ВОЛИНСЬКОЇ ОБЛАСТІ</w:t>
      </w:r>
    </w:p>
    <w:p w14:paraId="1F743515" w14:textId="77777777" w:rsidR="0055692B" w:rsidRPr="000B467A" w:rsidRDefault="0055692B" w:rsidP="0055692B">
      <w:pPr>
        <w:keepNext/>
        <w:ind w:right="-1"/>
        <w:jc w:val="center"/>
        <w:outlineLvl w:val="0"/>
        <w:rPr>
          <w:rFonts w:eastAsia="Times New Roman"/>
          <w:b/>
          <w:spacing w:val="14"/>
          <w:sz w:val="28"/>
          <w:szCs w:val="32"/>
          <w:lang w:val="uk-UA" w:eastAsia="uk-UA"/>
        </w:rPr>
      </w:pPr>
      <w:r w:rsidRPr="000B467A">
        <w:rPr>
          <w:rFonts w:eastAsia="Times New Roman"/>
          <w:b/>
          <w:spacing w:val="14"/>
          <w:sz w:val="28"/>
          <w:szCs w:val="32"/>
          <w:lang w:val="uk-UA" w:eastAsia="uk-UA"/>
        </w:rPr>
        <w:t>ЛУЦЬКА РАЙОННА ВІЙСЬКОВА АДМІНІСТРАЦІЯ</w:t>
      </w:r>
    </w:p>
    <w:p w14:paraId="48253A06" w14:textId="77777777" w:rsidR="0055692B" w:rsidRPr="000B467A" w:rsidRDefault="0055692B" w:rsidP="0055692B">
      <w:pPr>
        <w:keepNext/>
        <w:ind w:right="-1"/>
        <w:jc w:val="center"/>
        <w:outlineLvl w:val="0"/>
        <w:rPr>
          <w:rFonts w:eastAsia="Times New Roman"/>
          <w:b/>
          <w:sz w:val="28"/>
          <w:szCs w:val="32"/>
          <w:lang w:val="uk-UA" w:eastAsia="uk-UA"/>
        </w:rPr>
      </w:pPr>
      <w:r w:rsidRPr="000B467A">
        <w:rPr>
          <w:rFonts w:eastAsia="Times New Roman"/>
          <w:b/>
          <w:sz w:val="28"/>
          <w:szCs w:val="32"/>
          <w:lang w:val="uk-UA" w:eastAsia="uk-UA"/>
        </w:rPr>
        <w:t>ВОЛИНСЬКОЇ ОБЛАСТІ</w:t>
      </w:r>
    </w:p>
    <w:p w14:paraId="572FD863" w14:textId="77777777" w:rsidR="0055692B" w:rsidRPr="00F15B10" w:rsidRDefault="0055692B" w:rsidP="0055692B">
      <w:pPr>
        <w:jc w:val="center"/>
        <w:rPr>
          <w:rFonts w:eastAsia="Times New Roman"/>
          <w:lang w:val="uk-UA"/>
        </w:rPr>
      </w:pPr>
    </w:p>
    <w:p w14:paraId="618D307E" w14:textId="77777777" w:rsidR="0055692B" w:rsidRPr="000B467A" w:rsidRDefault="0055692B" w:rsidP="0055692B">
      <w:pPr>
        <w:keepNext/>
        <w:jc w:val="center"/>
        <w:outlineLvl w:val="1"/>
        <w:rPr>
          <w:rFonts w:eastAsia="Arial Unicode MS"/>
          <w:b/>
          <w:bCs/>
          <w:sz w:val="32"/>
          <w:szCs w:val="32"/>
          <w:lang w:val="uk-UA"/>
        </w:rPr>
      </w:pPr>
      <w:r w:rsidRPr="000B467A">
        <w:rPr>
          <w:rFonts w:eastAsia="Arial Unicode MS"/>
          <w:b/>
          <w:bCs/>
          <w:sz w:val="32"/>
          <w:szCs w:val="32"/>
          <w:lang w:val="uk-UA"/>
        </w:rPr>
        <w:t>РОЗПОРЯДЖЕННЯ</w:t>
      </w:r>
    </w:p>
    <w:p w14:paraId="008A4C83" w14:textId="77777777" w:rsidR="0055692B" w:rsidRPr="00F15B10" w:rsidRDefault="0055692B" w:rsidP="0055692B">
      <w:pPr>
        <w:jc w:val="center"/>
        <w:rPr>
          <w:lang w:val="uk-UA"/>
        </w:rPr>
      </w:pPr>
    </w:p>
    <w:p w14:paraId="54A5DEEF" w14:textId="7D9ADCCA" w:rsidR="0055692B" w:rsidRPr="00B378D3" w:rsidRDefault="0055692B" w:rsidP="0055692B">
      <w:pPr>
        <w:tabs>
          <w:tab w:val="left" w:pos="709"/>
          <w:tab w:val="left" w:pos="3544"/>
          <w:tab w:val="left" w:pos="4962"/>
          <w:tab w:val="left" w:pos="8175"/>
        </w:tabs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</w:t>
      </w:r>
      <w:r w:rsidR="005317F2">
        <w:rPr>
          <w:rFonts w:eastAsia="Times New Roman"/>
          <w:sz w:val="28"/>
          <w:szCs w:val="28"/>
          <w:lang w:val="uk-UA"/>
        </w:rPr>
        <w:t>27</w:t>
      </w:r>
      <w:r>
        <w:rPr>
          <w:rFonts w:eastAsia="Times New Roman"/>
          <w:sz w:val="28"/>
          <w:szCs w:val="28"/>
          <w:lang w:val="uk-UA"/>
        </w:rPr>
        <w:t xml:space="preserve">  </w:t>
      </w:r>
      <w:r w:rsidR="00EB0BF0">
        <w:rPr>
          <w:rFonts w:eastAsia="Times New Roman"/>
          <w:sz w:val="28"/>
          <w:szCs w:val="28"/>
          <w:lang w:val="uk-UA"/>
        </w:rPr>
        <w:t>травня</w:t>
      </w:r>
      <w:r>
        <w:rPr>
          <w:rFonts w:eastAsia="Times New Roman"/>
          <w:sz w:val="28"/>
          <w:szCs w:val="28"/>
          <w:lang w:val="uk-UA"/>
        </w:rPr>
        <w:t xml:space="preserve"> 202</w:t>
      </w:r>
      <w:r w:rsidR="00B7785B">
        <w:rPr>
          <w:rFonts w:eastAsia="Times New Roman"/>
          <w:sz w:val="28"/>
          <w:szCs w:val="28"/>
          <w:lang w:val="uk-UA"/>
        </w:rPr>
        <w:t>4</w:t>
      </w:r>
      <w:r>
        <w:rPr>
          <w:rFonts w:eastAsia="Times New Roman"/>
          <w:sz w:val="28"/>
          <w:szCs w:val="28"/>
          <w:lang w:val="uk-UA"/>
        </w:rPr>
        <w:t xml:space="preserve"> року</w:t>
      </w:r>
      <w:r>
        <w:rPr>
          <w:rFonts w:eastAsia="Times New Roman"/>
          <w:sz w:val="28"/>
          <w:szCs w:val="28"/>
          <w:lang w:val="uk-UA"/>
        </w:rPr>
        <w:tab/>
        <w:t xml:space="preserve">         </w:t>
      </w:r>
      <w:r w:rsidRPr="00B378D3">
        <w:rPr>
          <w:rFonts w:eastAsia="Times New Roman"/>
          <w:sz w:val="28"/>
          <w:szCs w:val="28"/>
          <w:lang w:val="uk-UA"/>
        </w:rPr>
        <w:t xml:space="preserve"> м.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B378D3">
        <w:rPr>
          <w:rFonts w:eastAsia="Times New Roman"/>
          <w:sz w:val="28"/>
          <w:szCs w:val="28"/>
          <w:lang w:val="uk-UA"/>
        </w:rPr>
        <w:t xml:space="preserve">Луцьк             </w:t>
      </w:r>
      <w:r>
        <w:rPr>
          <w:rFonts w:eastAsia="Times New Roman"/>
          <w:sz w:val="28"/>
          <w:szCs w:val="28"/>
          <w:lang w:val="uk-UA"/>
        </w:rPr>
        <w:t xml:space="preserve">                             </w:t>
      </w:r>
      <w:r w:rsidRPr="00B378D3">
        <w:rPr>
          <w:rFonts w:eastAsia="Times New Roman"/>
          <w:sz w:val="28"/>
          <w:szCs w:val="28"/>
          <w:lang w:val="uk-UA"/>
        </w:rPr>
        <w:t xml:space="preserve">  №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5317F2">
        <w:rPr>
          <w:rFonts w:eastAsia="Times New Roman"/>
          <w:sz w:val="28"/>
          <w:szCs w:val="28"/>
          <w:lang w:val="uk-UA"/>
        </w:rPr>
        <w:t>82</w:t>
      </w:r>
    </w:p>
    <w:p w14:paraId="7A664A24" w14:textId="77777777" w:rsidR="0055692B" w:rsidRPr="00F15B10" w:rsidRDefault="0055692B" w:rsidP="0055692B">
      <w:pPr>
        <w:pStyle w:val="3"/>
        <w:jc w:val="center"/>
        <w:rPr>
          <w:sz w:val="20"/>
          <w:lang w:val="uk-UA"/>
        </w:rPr>
      </w:pPr>
    </w:p>
    <w:p w14:paraId="41375225" w14:textId="77777777" w:rsidR="0055692B" w:rsidRDefault="0055692B" w:rsidP="0055692B">
      <w:pPr>
        <w:pStyle w:val="3"/>
        <w:jc w:val="center"/>
        <w:rPr>
          <w:sz w:val="28"/>
          <w:szCs w:val="28"/>
          <w:lang w:val="uk-UA"/>
        </w:rPr>
      </w:pPr>
      <w:r w:rsidRPr="00F07988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припинення права постійного користування </w:t>
      </w:r>
    </w:p>
    <w:p w14:paraId="02573414" w14:textId="77777777" w:rsidR="0055692B" w:rsidRPr="00F07988" w:rsidRDefault="0055692B" w:rsidP="0055692B">
      <w:pPr>
        <w:pStyle w:val="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земельною ділянкою</w:t>
      </w:r>
    </w:p>
    <w:p w14:paraId="6675A68D" w14:textId="77777777" w:rsidR="0055692B" w:rsidRPr="00F15B10" w:rsidRDefault="0055692B" w:rsidP="0055692B">
      <w:pPr>
        <w:pStyle w:val="3"/>
        <w:jc w:val="center"/>
        <w:rPr>
          <w:sz w:val="20"/>
          <w:lang w:val="uk-UA"/>
        </w:rPr>
      </w:pPr>
    </w:p>
    <w:p w14:paraId="4A834D69" w14:textId="77777777" w:rsidR="0055692B" w:rsidRDefault="0055692B" w:rsidP="00107B07">
      <w:pPr>
        <w:pStyle w:val="3"/>
        <w:ind w:firstLine="709"/>
        <w:rPr>
          <w:color w:val="000000" w:themeColor="text1"/>
          <w:sz w:val="28"/>
          <w:szCs w:val="28"/>
          <w:lang w:val="uk-UA"/>
        </w:rPr>
      </w:pPr>
      <w:r w:rsidRPr="00F07988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</w:t>
      </w:r>
      <w:r w:rsidRPr="00F22E09">
        <w:rPr>
          <w:color w:val="000000" w:themeColor="text1"/>
          <w:sz w:val="28"/>
          <w:szCs w:val="28"/>
          <w:lang w:val="uk-UA"/>
        </w:rPr>
        <w:t xml:space="preserve">статей </w:t>
      </w:r>
      <w:r w:rsidRPr="00816446">
        <w:rPr>
          <w:sz w:val="28"/>
          <w:szCs w:val="28"/>
          <w:lang w:val="uk-UA"/>
        </w:rPr>
        <w:t xml:space="preserve">17, </w:t>
      </w:r>
      <w:r w:rsidR="003B7A1D">
        <w:rPr>
          <w:sz w:val="28"/>
          <w:szCs w:val="28"/>
          <w:lang w:val="uk-UA"/>
        </w:rPr>
        <w:t>38</w:t>
      </w:r>
      <w:r w:rsidRPr="00816446">
        <w:rPr>
          <w:sz w:val="28"/>
          <w:szCs w:val="28"/>
          <w:lang w:val="uk-UA"/>
        </w:rPr>
        <w:t xml:space="preserve">, </w:t>
      </w:r>
      <w:r w:rsidR="003B7A1D">
        <w:rPr>
          <w:sz w:val="28"/>
          <w:szCs w:val="28"/>
          <w:lang w:val="uk-UA"/>
        </w:rPr>
        <w:t>9</w:t>
      </w:r>
      <w:r w:rsidR="009761B8">
        <w:rPr>
          <w:sz w:val="28"/>
          <w:szCs w:val="28"/>
          <w:lang w:val="uk-UA"/>
        </w:rPr>
        <w:t>2</w:t>
      </w:r>
      <w:r w:rsidRPr="00816446">
        <w:rPr>
          <w:sz w:val="28"/>
          <w:szCs w:val="28"/>
          <w:lang w:val="uk-UA"/>
        </w:rPr>
        <w:t xml:space="preserve">, </w:t>
      </w:r>
      <w:r w:rsidR="009761B8">
        <w:rPr>
          <w:sz w:val="28"/>
          <w:szCs w:val="28"/>
          <w:lang w:val="uk-UA"/>
        </w:rPr>
        <w:t xml:space="preserve">пункту «е» статті </w:t>
      </w:r>
      <w:r w:rsidR="003B7A1D">
        <w:rPr>
          <w:sz w:val="28"/>
          <w:szCs w:val="28"/>
          <w:lang w:val="uk-UA"/>
        </w:rPr>
        <w:t>141</w:t>
      </w:r>
      <w:r w:rsidR="009761B8">
        <w:rPr>
          <w:sz w:val="28"/>
          <w:szCs w:val="28"/>
          <w:lang w:val="uk-UA"/>
        </w:rPr>
        <w:t>,</w:t>
      </w:r>
      <w:r w:rsidR="001B5963">
        <w:rPr>
          <w:sz w:val="28"/>
          <w:szCs w:val="28"/>
          <w:lang w:val="uk-UA"/>
        </w:rPr>
        <w:t xml:space="preserve"> статті</w:t>
      </w:r>
      <w:r w:rsidR="009761B8">
        <w:rPr>
          <w:sz w:val="28"/>
          <w:szCs w:val="28"/>
          <w:lang w:val="uk-UA"/>
        </w:rPr>
        <w:t xml:space="preserve"> 142, </w:t>
      </w:r>
      <w:r w:rsidR="00593E0E">
        <w:rPr>
          <w:sz w:val="28"/>
          <w:szCs w:val="28"/>
          <w:lang w:val="uk-UA"/>
        </w:rPr>
        <w:t>пункту </w:t>
      </w:r>
      <w:r w:rsidR="00E748E3" w:rsidRPr="00E748E3">
        <w:rPr>
          <w:sz w:val="28"/>
          <w:szCs w:val="28"/>
          <w:lang w:val="uk-UA"/>
        </w:rPr>
        <w:t>24 Перехідних положень Земельного кодексу України</w:t>
      </w:r>
      <w:r>
        <w:rPr>
          <w:color w:val="000000" w:themeColor="text1"/>
          <w:sz w:val="28"/>
          <w:szCs w:val="28"/>
          <w:lang w:val="uk-UA"/>
        </w:rPr>
        <w:t>,</w:t>
      </w:r>
      <w:r w:rsidRPr="00F07988">
        <w:rPr>
          <w:sz w:val="28"/>
          <w:szCs w:val="28"/>
          <w:lang w:val="uk-UA"/>
        </w:rPr>
        <w:t xml:space="preserve"> статей 6, 13, 21 Закону України «Про місцеві державні адміністрації»,</w:t>
      </w:r>
      <w:r>
        <w:rPr>
          <w:sz w:val="28"/>
          <w:szCs w:val="28"/>
          <w:lang w:val="uk-UA"/>
        </w:rPr>
        <w:t xml:space="preserve"> </w:t>
      </w:r>
      <w:r w:rsidR="00456745">
        <w:rPr>
          <w:sz w:val="28"/>
          <w:szCs w:val="28"/>
          <w:lang w:val="uk-UA"/>
        </w:rPr>
        <w:t>законів</w:t>
      </w:r>
      <w:r w:rsidR="00456745" w:rsidRPr="00EC1E9C">
        <w:rPr>
          <w:sz w:val="28"/>
          <w:szCs w:val="28"/>
          <w:lang w:val="uk-UA"/>
        </w:rPr>
        <w:t xml:space="preserve"> України </w:t>
      </w:r>
      <w:r w:rsidR="00B7785B" w:rsidRPr="00213E6C">
        <w:rPr>
          <w:sz w:val="28"/>
          <w:szCs w:val="28"/>
          <w:lang w:val="uk-UA" w:eastAsia="uk-UA"/>
        </w:rPr>
        <w:t>«Про правовий режим воєнного стану»</w:t>
      </w:r>
      <w:r w:rsidR="00B7785B">
        <w:rPr>
          <w:sz w:val="28"/>
          <w:szCs w:val="28"/>
          <w:lang w:val="uk-UA"/>
        </w:rPr>
        <w:t xml:space="preserve">, </w:t>
      </w:r>
      <w:r w:rsidR="005E20FD">
        <w:rPr>
          <w:sz w:val="28"/>
          <w:szCs w:val="28"/>
          <w:lang w:val="uk-UA" w:eastAsia="uk-UA"/>
        </w:rPr>
        <w:t>«</w:t>
      </w:r>
      <w:r w:rsidR="005E20FD" w:rsidRPr="005E20FD">
        <w:rPr>
          <w:sz w:val="28"/>
          <w:szCs w:val="28"/>
          <w:lang w:val="uk-UA" w:eastAsia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 w:rsidR="005E20FD">
        <w:rPr>
          <w:sz w:val="28"/>
          <w:szCs w:val="28"/>
          <w:lang w:val="uk-UA" w:eastAsia="uk-UA"/>
        </w:rPr>
        <w:t>»,</w:t>
      </w:r>
      <w:r w:rsidR="005E20FD" w:rsidRPr="00EC1E9C">
        <w:rPr>
          <w:sz w:val="28"/>
          <w:szCs w:val="28"/>
          <w:lang w:val="uk-UA" w:eastAsia="uk-UA"/>
        </w:rPr>
        <w:t xml:space="preserve"> </w:t>
      </w:r>
      <w:r w:rsidR="00456745" w:rsidRPr="00EC1E9C">
        <w:rPr>
          <w:sz w:val="28"/>
          <w:szCs w:val="28"/>
          <w:lang w:val="uk-UA"/>
        </w:rPr>
        <w:t>«Про державну реєстрацію речових прав на нерухоме майно та їх обтяжень»</w:t>
      </w:r>
      <w:r w:rsidR="00B7785B">
        <w:rPr>
          <w:sz w:val="28"/>
          <w:szCs w:val="28"/>
          <w:lang w:val="uk-UA"/>
        </w:rPr>
        <w:t>,</w:t>
      </w:r>
      <w:r w:rsidR="00456745">
        <w:rPr>
          <w:sz w:val="28"/>
          <w:szCs w:val="28"/>
          <w:lang w:val="uk-UA" w:eastAsia="uk-UA"/>
        </w:rPr>
        <w:t xml:space="preserve"> </w:t>
      </w:r>
      <w:r w:rsidRPr="00816446">
        <w:rPr>
          <w:sz w:val="28"/>
          <w:szCs w:val="28"/>
          <w:lang w:val="uk-UA"/>
        </w:rPr>
        <w:t xml:space="preserve">враховуючи витяг з Державного реєстру речових прав від </w:t>
      </w:r>
      <w:r w:rsidR="00EB0BF0">
        <w:rPr>
          <w:sz w:val="28"/>
          <w:szCs w:val="28"/>
          <w:lang w:val="uk-UA"/>
        </w:rPr>
        <w:t>14</w:t>
      </w:r>
      <w:r w:rsidR="00C80111">
        <w:rPr>
          <w:sz w:val="28"/>
          <w:szCs w:val="28"/>
          <w:lang w:val="uk-UA"/>
        </w:rPr>
        <w:t> </w:t>
      </w:r>
      <w:r w:rsidR="00EB0BF0">
        <w:rPr>
          <w:sz w:val="28"/>
          <w:szCs w:val="28"/>
          <w:lang w:val="uk-UA"/>
        </w:rPr>
        <w:t>вересня</w:t>
      </w:r>
      <w:r w:rsidR="00B7785B">
        <w:rPr>
          <w:sz w:val="28"/>
          <w:szCs w:val="28"/>
          <w:lang w:val="uk-UA"/>
        </w:rPr>
        <w:t xml:space="preserve"> 2023</w:t>
      </w:r>
      <w:r>
        <w:rPr>
          <w:sz w:val="28"/>
          <w:szCs w:val="28"/>
          <w:lang w:val="uk-UA"/>
        </w:rPr>
        <w:t xml:space="preserve"> року</w:t>
      </w:r>
      <w:r w:rsidRPr="00816446">
        <w:rPr>
          <w:sz w:val="28"/>
          <w:szCs w:val="28"/>
          <w:lang w:val="uk-UA"/>
        </w:rPr>
        <w:t xml:space="preserve"> </w:t>
      </w:r>
      <w:r w:rsidRPr="000E18EA">
        <w:rPr>
          <w:sz w:val="28"/>
          <w:szCs w:val="28"/>
          <w:lang w:val="uk-UA"/>
        </w:rPr>
        <w:t>№</w:t>
      </w:r>
      <w:r w:rsidRPr="00816446">
        <w:rPr>
          <w:sz w:val="28"/>
          <w:szCs w:val="28"/>
          <w:lang w:val="uk-UA"/>
        </w:rPr>
        <w:t> </w:t>
      </w:r>
      <w:r w:rsidR="00EB0BF0">
        <w:rPr>
          <w:sz w:val="28"/>
          <w:szCs w:val="28"/>
          <w:lang w:val="uk-UA"/>
        </w:rPr>
        <w:t>346590882</w:t>
      </w:r>
      <w:r w:rsidRPr="0081644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наказ регіонального відділення Фонду державного майна України по Львівській, Закарпатській та</w:t>
      </w:r>
      <w:r w:rsidR="00516949">
        <w:rPr>
          <w:sz w:val="28"/>
          <w:szCs w:val="28"/>
          <w:lang w:val="uk-UA"/>
        </w:rPr>
        <w:t xml:space="preserve"> Волинській областях від </w:t>
      </w:r>
      <w:r w:rsidR="00EB0BF0">
        <w:rPr>
          <w:sz w:val="28"/>
          <w:szCs w:val="28"/>
          <w:lang w:val="uk-UA"/>
        </w:rPr>
        <w:t>17</w:t>
      </w:r>
      <w:r w:rsidR="00B7785B">
        <w:rPr>
          <w:sz w:val="28"/>
          <w:szCs w:val="28"/>
          <w:lang w:val="uk-UA"/>
        </w:rPr>
        <w:t xml:space="preserve"> </w:t>
      </w:r>
      <w:r w:rsidR="00EB0BF0">
        <w:rPr>
          <w:sz w:val="28"/>
          <w:szCs w:val="28"/>
          <w:lang w:val="uk-UA"/>
        </w:rPr>
        <w:t>травня</w:t>
      </w:r>
      <w:r w:rsidR="00B7785B">
        <w:rPr>
          <w:sz w:val="28"/>
          <w:szCs w:val="28"/>
          <w:lang w:val="uk-UA"/>
        </w:rPr>
        <w:t xml:space="preserve"> 2024 року № </w:t>
      </w:r>
      <w:r w:rsidR="00EB0BF0">
        <w:rPr>
          <w:sz w:val="28"/>
          <w:szCs w:val="28"/>
          <w:lang w:val="uk-UA"/>
        </w:rPr>
        <w:t>171</w:t>
      </w:r>
      <w:r w:rsidR="005157F3">
        <w:rPr>
          <w:sz w:val="28"/>
          <w:szCs w:val="28"/>
          <w:lang w:val="uk-UA"/>
        </w:rPr>
        <w:t xml:space="preserve"> «Про затвердження результатів продажу та завершення приватизації об’єкта малої приватизації – окремого майна</w:t>
      </w:r>
      <w:r w:rsidR="003B7A1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Pr="00816446">
        <w:rPr>
          <w:sz w:val="28"/>
          <w:szCs w:val="28"/>
          <w:lang w:val="uk-UA"/>
        </w:rPr>
        <w:t xml:space="preserve">розглянувши клопотання </w:t>
      </w:r>
      <w:r w:rsidR="00D654BF">
        <w:rPr>
          <w:color w:val="000000" w:themeColor="text1"/>
          <w:sz w:val="28"/>
          <w:szCs w:val="28"/>
          <w:lang w:val="uk-UA"/>
        </w:rPr>
        <w:t>Луцької</w:t>
      </w:r>
      <w:r w:rsidR="00516949">
        <w:rPr>
          <w:color w:val="000000" w:themeColor="text1"/>
          <w:sz w:val="28"/>
          <w:szCs w:val="28"/>
          <w:lang w:val="uk-UA"/>
        </w:rPr>
        <w:t xml:space="preserve"> районної державної лікарні ветеринарної медицини</w:t>
      </w:r>
      <w:r w:rsidRPr="00816446">
        <w:rPr>
          <w:sz w:val="28"/>
          <w:szCs w:val="28"/>
          <w:lang w:val="uk-UA"/>
        </w:rPr>
        <w:t xml:space="preserve"> від </w:t>
      </w:r>
      <w:r w:rsidR="00EB0BF0">
        <w:rPr>
          <w:sz w:val="28"/>
          <w:szCs w:val="28"/>
          <w:lang w:val="uk-UA"/>
        </w:rPr>
        <w:t>21</w:t>
      </w:r>
      <w:r w:rsidR="00D654BF">
        <w:rPr>
          <w:sz w:val="28"/>
          <w:szCs w:val="28"/>
          <w:lang w:val="uk-UA"/>
        </w:rPr>
        <w:t> </w:t>
      </w:r>
      <w:r w:rsidR="00EB0BF0">
        <w:rPr>
          <w:sz w:val="28"/>
          <w:szCs w:val="28"/>
          <w:lang w:val="uk-UA"/>
        </w:rPr>
        <w:t>травня</w:t>
      </w:r>
      <w:r w:rsidR="00D654B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202</w:t>
      </w:r>
      <w:r w:rsidR="00EB0BF0">
        <w:rPr>
          <w:sz w:val="28"/>
          <w:szCs w:val="28"/>
          <w:lang w:val="uk-UA"/>
        </w:rPr>
        <w:t>4</w:t>
      </w:r>
      <w:r w:rsidR="00D654BF">
        <w:rPr>
          <w:sz w:val="28"/>
          <w:szCs w:val="28"/>
          <w:lang w:val="uk-UA"/>
        </w:rPr>
        <w:t> </w:t>
      </w:r>
      <w:r w:rsidRPr="00816446">
        <w:rPr>
          <w:sz w:val="28"/>
          <w:szCs w:val="28"/>
          <w:lang w:val="uk-UA"/>
        </w:rPr>
        <w:t>року № </w:t>
      </w:r>
      <w:r w:rsidR="00EB0BF0">
        <w:rPr>
          <w:sz w:val="28"/>
          <w:szCs w:val="28"/>
          <w:lang w:val="uk-UA"/>
        </w:rPr>
        <w:t>212</w:t>
      </w:r>
      <w:r>
        <w:rPr>
          <w:color w:val="000000" w:themeColor="text1"/>
          <w:sz w:val="28"/>
          <w:szCs w:val="28"/>
          <w:lang w:val="uk-UA"/>
        </w:rPr>
        <w:t>:</w:t>
      </w:r>
    </w:p>
    <w:p w14:paraId="2A3D8BFD" w14:textId="77777777" w:rsidR="003577E1" w:rsidRPr="00F15B10" w:rsidRDefault="003577E1" w:rsidP="00107B07">
      <w:pPr>
        <w:pStyle w:val="3"/>
        <w:ind w:firstLine="709"/>
        <w:rPr>
          <w:sz w:val="20"/>
          <w:lang w:val="uk-UA"/>
        </w:rPr>
      </w:pPr>
    </w:p>
    <w:p w14:paraId="16303065" w14:textId="77777777" w:rsidR="0055692B" w:rsidRDefault="0055692B" w:rsidP="00107B07">
      <w:pPr>
        <w:pStyle w:val="3"/>
        <w:tabs>
          <w:tab w:val="left" w:pos="4820"/>
        </w:tabs>
        <w:ind w:firstLine="709"/>
        <w:rPr>
          <w:color w:val="000000" w:themeColor="text1"/>
          <w:sz w:val="28"/>
          <w:szCs w:val="28"/>
          <w:lang w:val="uk-UA"/>
        </w:rPr>
      </w:pPr>
      <w:r w:rsidRPr="00DE01C8">
        <w:rPr>
          <w:sz w:val="28"/>
          <w:szCs w:val="28"/>
          <w:lang w:val="uk-UA"/>
        </w:rPr>
        <w:t>1</w:t>
      </w:r>
      <w:r w:rsidRPr="00B077B3">
        <w:rPr>
          <w:color w:val="000000" w:themeColor="text1"/>
          <w:sz w:val="28"/>
          <w:szCs w:val="28"/>
          <w:lang w:val="uk-UA"/>
        </w:rPr>
        <w:t>. </w:t>
      </w:r>
      <w:r>
        <w:rPr>
          <w:color w:val="000000" w:themeColor="text1"/>
          <w:sz w:val="28"/>
          <w:szCs w:val="28"/>
          <w:lang w:val="uk-UA"/>
        </w:rPr>
        <w:t xml:space="preserve">Припинити </w:t>
      </w:r>
      <w:r w:rsidR="00D654BF">
        <w:rPr>
          <w:color w:val="000000" w:themeColor="text1"/>
          <w:sz w:val="28"/>
          <w:szCs w:val="28"/>
          <w:lang w:val="uk-UA"/>
        </w:rPr>
        <w:t>Луцькій</w:t>
      </w:r>
      <w:r>
        <w:rPr>
          <w:color w:val="000000" w:themeColor="text1"/>
          <w:sz w:val="28"/>
          <w:szCs w:val="28"/>
          <w:lang w:val="uk-UA"/>
        </w:rPr>
        <w:t xml:space="preserve"> районній державній лікарні ветеринарної медицини </w:t>
      </w:r>
      <w:r w:rsidRPr="007C7E6D">
        <w:rPr>
          <w:color w:val="000000" w:themeColor="text1"/>
          <w:sz w:val="28"/>
          <w:szCs w:val="28"/>
          <w:lang w:val="uk-UA"/>
        </w:rPr>
        <w:t xml:space="preserve"> </w:t>
      </w:r>
      <w:r w:rsidR="00A256AC">
        <w:rPr>
          <w:color w:val="000000" w:themeColor="text1"/>
          <w:sz w:val="28"/>
          <w:szCs w:val="28"/>
          <w:lang w:val="uk-UA"/>
        </w:rPr>
        <w:t xml:space="preserve">(код ЄДРПОУ: </w:t>
      </w:r>
      <w:r w:rsidR="00D654BF">
        <w:rPr>
          <w:color w:val="000000" w:themeColor="text1"/>
          <w:sz w:val="28"/>
          <w:szCs w:val="28"/>
          <w:lang w:val="uk-UA"/>
        </w:rPr>
        <w:t>00692512</w:t>
      </w:r>
      <w:r>
        <w:rPr>
          <w:color w:val="000000" w:themeColor="text1"/>
          <w:sz w:val="28"/>
          <w:szCs w:val="28"/>
          <w:lang w:val="uk-UA"/>
        </w:rPr>
        <w:t>)</w:t>
      </w:r>
      <w:r w:rsidRPr="00772BD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право постійного користування земельною ділянкою державної форми власності загальною площею </w:t>
      </w:r>
      <w:r w:rsidR="00184987">
        <w:rPr>
          <w:color w:val="000000" w:themeColor="text1"/>
          <w:sz w:val="28"/>
          <w:szCs w:val="28"/>
          <w:lang w:val="uk-UA"/>
        </w:rPr>
        <w:t>0,</w:t>
      </w:r>
      <w:r w:rsidR="00FE31D7">
        <w:rPr>
          <w:color w:val="000000" w:themeColor="text1"/>
          <w:sz w:val="28"/>
          <w:szCs w:val="28"/>
          <w:lang w:val="uk-UA"/>
        </w:rPr>
        <w:t>2500</w:t>
      </w:r>
      <w:r>
        <w:rPr>
          <w:color w:val="000000" w:themeColor="text1"/>
          <w:sz w:val="28"/>
          <w:szCs w:val="28"/>
          <w:lang w:val="uk-UA"/>
        </w:rPr>
        <w:t xml:space="preserve"> га (кадастровий номер </w:t>
      </w:r>
      <w:r w:rsidR="00FE31D7">
        <w:rPr>
          <w:color w:val="000000" w:themeColor="text1"/>
          <w:sz w:val="28"/>
          <w:szCs w:val="28"/>
          <w:lang w:val="uk-UA"/>
        </w:rPr>
        <w:t>0720884001</w:t>
      </w:r>
      <w:r w:rsidR="00D654BF">
        <w:rPr>
          <w:color w:val="000000" w:themeColor="text1"/>
          <w:sz w:val="28"/>
          <w:szCs w:val="28"/>
          <w:lang w:val="uk-UA"/>
        </w:rPr>
        <w:t>:01:001:</w:t>
      </w:r>
      <w:r w:rsidR="00FE31D7">
        <w:rPr>
          <w:color w:val="000000" w:themeColor="text1"/>
          <w:sz w:val="28"/>
          <w:szCs w:val="28"/>
          <w:lang w:val="uk-UA"/>
        </w:rPr>
        <w:t>0240</w:t>
      </w:r>
      <w:r>
        <w:rPr>
          <w:color w:val="000000" w:themeColor="text1"/>
          <w:sz w:val="28"/>
          <w:szCs w:val="28"/>
          <w:lang w:val="uk-UA"/>
        </w:rPr>
        <w:t>) для будівництва та обслуговування</w:t>
      </w:r>
      <w:r w:rsidR="00BD2DA1">
        <w:rPr>
          <w:color w:val="000000" w:themeColor="text1"/>
          <w:sz w:val="28"/>
          <w:szCs w:val="28"/>
          <w:lang w:val="uk-UA"/>
        </w:rPr>
        <w:t xml:space="preserve"> будівель закладів охорони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D2DA1">
        <w:rPr>
          <w:color w:val="000000" w:themeColor="text1"/>
          <w:sz w:val="28"/>
          <w:szCs w:val="28"/>
          <w:lang w:val="uk-UA"/>
        </w:rPr>
        <w:t>здоров</w:t>
      </w:r>
      <w:r w:rsidR="00BD2DA1" w:rsidRPr="00BD2DA1">
        <w:rPr>
          <w:color w:val="000000" w:themeColor="text1"/>
          <w:sz w:val="28"/>
          <w:szCs w:val="28"/>
          <w:lang w:val="uk-UA"/>
        </w:rPr>
        <w:t>’</w:t>
      </w:r>
      <w:r w:rsidR="0069044C">
        <w:rPr>
          <w:color w:val="000000" w:themeColor="text1"/>
          <w:sz w:val="28"/>
          <w:szCs w:val="28"/>
          <w:lang w:val="uk-UA"/>
        </w:rPr>
        <w:t>я та соціальної</w:t>
      </w:r>
      <w:r w:rsidR="00BD2DA1">
        <w:rPr>
          <w:color w:val="000000" w:themeColor="text1"/>
          <w:sz w:val="28"/>
          <w:szCs w:val="28"/>
          <w:lang w:val="uk-UA"/>
        </w:rPr>
        <w:t xml:space="preserve"> допомоги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D2DA1">
        <w:rPr>
          <w:color w:val="000000" w:themeColor="text1"/>
          <w:sz w:val="28"/>
          <w:szCs w:val="28"/>
          <w:lang w:val="uk-UA"/>
        </w:rPr>
        <w:t>(КВЦПЗ 03.03</w:t>
      </w:r>
      <w:r w:rsidR="00516949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 xml:space="preserve">, що розташована за </w:t>
      </w:r>
      <w:proofErr w:type="spellStart"/>
      <w:r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C80111">
        <w:rPr>
          <w:color w:val="000000" w:themeColor="text1"/>
          <w:sz w:val="28"/>
          <w:szCs w:val="28"/>
          <w:lang w:val="uk-UA"/>
        </w:rPr>
        <w:t>: вулиця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807AC5">
        <w:rPr>
          <w:color w:val="000000" w:themeColor="text1"/>
          <w:sz w:val="28"/>
          <w:szCs w:val="28"/>
          <w:lang w:val="uk-UA"/>
        </w:rPr>
        <w:t>Хорольського</w:t>
      </w:r>
      <w:r w:rsidR="00184987">
        <w:rPr>
          <w:color w:val="000000" w:themeColor="text1"/>
          <w:sz w:val="28"/>
          <w:szCs w:val="28"/>
          <w:lang w:val="uk-UA"/>
        </w:rPr>
        <w:t>, </w:t>
      </w:r>
      <w:r w:rsidR="00807AC5">
        <w:rPr>
          <w:color w:val="000000" w:themeColor="text1"/>
          <w:sz w:val="28"/>
          <w:szCs w:val="28"/>
          <w:lang w:val="uk-UA"/>
        </w:rPr>
        <w:t>40,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184987">
        <w:rPr>
          <w:color w:val="000000" w:themeColor="text1"/>
          <w:sz w:val="28"/>
          <w:szCs w:val="28"/>
          <w:lang w:val="uk-UA"/>
        </w:rPr>
        <w:t xml:space="preserve">село </w:t>
      </w:r>
      <w:r w:rsidR="00807AC5">
        <w:rPr>
          <w:color w:val="000000" w:themeColor="text1"/>
          <w:sz w:val="28"/>
          <w:szCs w:val="28"/>
          <w:lang w:val="uk-UA"/>
        </w:rPr>
        <w:t>Мирків</w:t>
      </w:r>
      <w:r w:rsidR="00BD2DA1">
        <w:rPr>
          <w:color w:val="000000" w:themeColor="text1"/>
          <w:sz w:val="28"/>
          <w:szCs w:val="28"/>
          <w:lang w:val="uk-UA"/>
        </w:rPr>
        <w:t xml:space="preserve"> </w:t>
      </w:r>
      <w:r w:rsidR="00D654BF">
        <w:rPr>
          <w:color w:val="000000" w:themeColor="text1"/>
          <w:sz w:val="28"/>
          <w:szCs w:val="28"/>
          <w:lang w:val="uk-UA"/>
        </w:rPr>
        <w:t>Луцького</w:t>
      </w:r>
      <w:r w:rsidR="000625E1">
        <w:rPr>
          <w:color w:val="000000" w:themeColor="text1"/>
          <w:sz w:val="28"/>
          <w:szCs w:val="28"/>
          <w:lang w:val="uk-UA"/>
        </w:rPr>
        <w:t xml:space="preserve"> району</w:t>
      </w:r>
      <w:r w:rsidR="008723FF">
        <w:rPr>
          <w:color w:val="000000" w:themeColor="text1"/>
          <w:sz w:val="28"/>
          <w:szCs w:val="28"/>
          <w:lang w:val="uk-UA"/>
        </w:rPr>
        <w:t xml:space="preserve"> Волинської області</w:t>
      </w:r>
      <w:r w:rsidR="003B7A1D">
        <w:rPr>
          <w:color w:val="000000" w:themeColor="text1"/>
          <w:sz w:val="28"/>
          <w:szCs w:val="28"/>
          <w:lang w:val="uk-UA"/>
        </w:rPr>
        <w:t>, у зв’язку із завершенням приватизації об’єкта малої приватизації.</w:t>
      </w:r>
    </w:p>
    <w:p w14:paraId="51BD511B" w14:textId="77777777" w:rsidR="003577E1" w:rsidRPr="00F15B10" w:rsidRDefault="003577E1" w:rsidP="00107B07">
      <w:pPr>
        <w:pStyle w:val="3"/>
        <w:tabs>
          <w:tab w:val="left" w:pos="4820"/>
        </w:tabs>
        <w:ind w:firstLine="709"/>
        <w:rPr>
          <w:color w:val="000000" w:themeColor="text1"/>
          <w:sz w:val="20"/>
          <w:lang w:val="uk-UA"/>
        </w:rPr>
      </w:pPr>
    </w:p>
    <w:p w14:paraId="66DD5E69" w14:textId="77777777" w:rsidR="0055692B" w:rsidRDefault="00486BAB" w:rsidP="00107B07">
      <w:pPr>
        <w:pStyle w:val="3"/>
        <w:tabs>
          <w:tab w:val="left" w:pos="482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5692B">
        <w:rPr>
          <w:sz w:val="28"/>
          <w:szCs w:val="28"/>
          <w:lang w:val="uk-UA"/>
        </w:rPr>
        <w:t>. </w:t>
      </w:r>
      <w:r w:rsidRPr="007E0903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>дділу інфраструктури, житлово-</w:t>
      </w:r>
      <w:r w:rsidRPr="007E0903">
        <w:rPr>
          <w:sz w:val="28"/>
          <w:szCs w:val="28"/>
          <w:lang w:val="uk-UA"/>
        </w:rPr>
        <w:t>комунального господарства, екології, організації діяльності надання адміністративних послуг райдержадміністрації (</w:t>
      </w:r>
      <w:r w:rsidR="008A3902">
        <w:rPr>
          <w:sz w:val="28"/>
          <w:szCs w:val="28"/>
          <w:lang w:val="uk-UA"/>
        </w:rPr>
        <w:t xml:space="preserve">Тетяна </w:t>
      </w:r>
      <w:proofErr w:type="spellStart"/>
      <w:r w:rsidR="008A3902">
        <w:rPr>
          <w:sz w:val="28"/>
          <w:szCs w:val="28"/>
          <w:lang w:val="uk-UA"/>
        </w:rPr>
        <w:t>Тельпіз</w:t>
      </w:r>
      <w:proofErr w:type="spellEnd"/>
      <w:r w:rsidRPr="007E090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7E0903">
        <w:rPr>
          <w:sz w:val="28"/>
          <w:szCs w:val="28"/>
          <w:lang w:val="uk-UA"/>
        </w:rPr>
        <w:t>здійснити заходи, пов’язані з державною реєстрацією припинення права постійного користування земельн</w:t>
      </w:r>
      <w:r>
        <w:rPr>
          <w:sz w:val="28"/>
          <w:szCs w:val="28"/>
          <w:lang w:val="uk-UA"/>
        </w:rPr>
        <w:t>ою</w:t>
      </w:r>
      <w:r w:rsidRPr="007E090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ою</w:t>
      </w:r>
      <w:r w:rsidRPr="007E0903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ою</w:t>
      </w:r>
      <w:r w:rsidRPr="007E0903">
        <w:rPr>
          <w:sz w:val="28"/>
          <w:szCs w:val="28"/>
          <w:lang w:val="uk-UA"/>
        </w:rPr>
        <w:t xml:space="preserve"> в пункті 1 </w:t>
      </w:r>
      <w:r>
        <w:rPr>
          <w:sz w:val="28"/>
          <w:szCs w:val="28"/>
          <w:lang w:val="uk-UA"/>
        </w:rPr>
        <w:t xml:space="preserve">цього </w:t>
      </w:r>
      <w:r w:rsidRPr="007E0903">
        <w:rPr>
          <w:sz w:val="28"/>
          <w:szCs w:val="28"/>
          <w:lang w:val="uk-UA"/>
        </w:rPr>
        <w:t>розпорядження, в установленому законом порядку</w:t>
      </w:r>
      <w:r>
        <w:rPr>
          <w:sz w:val="28"/>
          <w:szCs w:val="28"/>
          <w:lang w:val="uk-UA"/>
        </w:rPr>
        <w:t>.</w:t>
      </w:r>
    </w:p>
    <w:p w14:paraId="557BC7AC" w14:textId="77777777" w:rsidR="003577E1" w:rsidRPr="00F15B10" w:rsidRDefault="003577E1" w:rsidP="00107B07">
      <w:pPr>
        <w:pStyle w:val="3"/>
        <w:tabs>
          <w:tab w:val="left" w:pos="4820"/>
        </w:tabs>
        <w:ind w:firstLine="709"/>
        <w:rPr>
          <w:sz w:val="20"/>
          <w:lang w:val="uk-UA"/>
        </w:rPr>
      </w:pPr>
    </w:p>
    <w:p w14:paraId="08A7F00C" w14:textId="77777777" w:rsidR="0055692B" w:rsidRPr="007075DA" w:rsidRDefault="0055692B" w:rsidP="00556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3. </w:t>
      </w:r>
      <w:r w:rsidRPr="007075DA">
        <w:rPr>
          <w:sz w:val="28"/>
          <w:szCs w:val="28"/>
        </w:rPr>
        <w:t xml:space="preserve">Контроль за </w:t>
      </w:r>
      <w:proofErr w:type="spellStart"/>
      <w:r w:rsidRPr="007075DA">
        <w:rPr>
          <w:sz w:val="28"/>
          <w:szCs w:val="28"/>
        </w:rPr>
        <w:t>виконанням</w:t>
      </w:r>
      <w:proofErr w:type="spellEnd"/>
      <w:r w:rsidRPr="007075DA">
        <w:rPr>
          <w:sz w:val="28"/>
          <w:szCs w:val="28"/>
        </w:rPr>
        <w:t xml:space="preserve"> </w:t>
      </w:r>
      <w:proofErr w:type="spellStart"/>
      <w:r w:rsidRPr="007075DA">
        <w:rPr>
          <w:sz w:val="28"/>
          <w:szCs w:val="28"/>
        </w:rPr>
        <w:t>цього</w:t>
      </w:r>
      <w:proofErr w:type="spellEnd"/>
      <w:r w:rsidRPr="007075DA">
        <w:rPr>
          <w:sz w:val="28"/>
          <w:szCs w:val="28"/>
        </w:rPr>
        <w:t xml:space="preserve"> </w:t>
      </w:r>
      <w:proofErr w:type="spellStart"/>
      <w:r w:rsidRPr="007075DA">
        <w:rPr>
          <w:sz w:val="28"/>
          <w:szCs w:val="28"/>
        </w:rPr>
        <w:t>ро</w:t>
      </w:r>
      <w:r>
        <w:rPr>
          <w:sz w:val="28"/>
          <w:szCs w:val="28"/>
        </w:rPr>
        <w:t>зпорядження</w:t>
      </w:r>
      <w:proofErr w:type="spellEnd"/>
      <w:r>
        <w:rPr>
          <w:sz w:val="28"/>
          <w:szCs w:val="28"/>
        </w:rPr>
        <w:t xml:space="preserve"> </w:t>
      </w:r>
      <w:r w:rsidR="00061EF9">
        <w:rPr>
          <w:sz w:val="28"/>
          <w:szCs w:val="28"/>
          <w:lang w:val="uk-UA"/>
        </w:rPr>
        <w:t>залишаю за собою</w:t>
      </w:r>
      <w:r w:rsidRPr="007075DA">
        <w:rPr>
          <w:sz w:val="28"/>
          <w:szCs w:val="28"/>
        </w:rPr>
        <w:t>.</w:t>
      </w:r>
    </w:p>
    <w:p w14:paraId="2DB0B8AE" w14:textId="77777777" w:rsidR="0055692B" w:rsidRPr="00F15B10" w:rsidRDefault="0055692B" w:rsidP="0055692B">
      <w:pPr>
        <w:jc w:val="both"/>
      </w:pPr>
    </w:p>
    <w:p w14:paraId="6FA9A727" w14:textId="77777777" w:rsidR="00107B07" w:rsidRDefault="00107B07" w:rsidP="0055692B">
      <w:pPr>
        <w:jc w:val="both"/>
      </w:pPr>
    </w:p>
    <w:p w14:paraId="5A7E68FF" w14:textId="77777777" w:rsidR="00061EF9" w:rsidRPr="00F15B10" w:rsidRDefault="00061EF9" w:rsidP="0055692B">
      <w:pPr>
        <w:jc w:val="both"/>
      </w:pPr>
    </w:p>
    <w:p w14:paraId="3E8ED2C8" w14:textId="77777777" w:rsidR="0055692B" w:rsidRDefault="003D0352" w:rsidP="003D0352">
      <w:pPr>
        <w:jc w:val="both"/>
      </w:pPr>
      <w:r>
        <w:rPr>
          <w:sz w:val="28"/>
          <w:szCs w:val="28"/>
          <w:lang w:val="uk-UA"/>
        </w:rPr>
        <w:t>Перший заступник</w:t>
      </w:r>
      <w:r w:rsidR="00061EF9">
        <w:rPr>
          <w:sz w:val="28"/>
          <w:szCs w:val="28"/>
          <w:lang w:val="uk-UA"/>
        </w:rPr>
        <w:t xml:space="preserve"> голови</w:t>
      </w:r>
      <w:r w:rsidR="0055692B" w:rsidRPr="007075DA">
        <w:rPr>
          <w:sz w:val="28"/>
          <w:szCs w:val="28"/>
        </w:rPr>
        <w:tab/>
      </w:r>
      <w:r w:rsidR="0055692B" w:rsidRPr="007075DA">
        <w:rPr>
          <w:sz w:val="28"/>
          <w:szCs w:val="28"/>
        </w:rPr>
        <w:tab/>
      </w:r>
      <w:r w:rsidR="0055692B" w:rsidRPr="007075DA">
        <w:rPr>
          <w:sz w:val="28"/>
          <w:szCs w:val="28"/>
        </w:rPr>
        <w:tab/>
        <w:t xml:space="preserve"> </w:t>
      </w:r>
      <w:r w:rsidR="0055692B" w:rsidRPr="007075DA">
        <w:rPr>
          <w:sz w:val="28"/>
          <w:szCs w:val="28"/>
        </w:rPr>
        <w:tab/>
      </w:r>
      <w:r w:rsidR="0055692B" w:rsidRPr="007075DA">
        <w:rPr>
          <w:sz w:val="28"/>
          <w:szCs w:val="28"/>
        </w:rPr>
        <w:tab/>
      </w:r>
      <w:r w:rsidR="00061EF9">
        <w:rPr>
          <w:sz w:val="28"/>
          <w:szCs w:val="28"/>
        </w:rPr>
        <w:t xml:space="preserve">   </w:t>
      </w:r>
      <w:r w:rsidR="00061EF9">
        <w:rPr>
          <w:sz w:val="28"/>
          <w:szCs w:val="28"/>
          <w:lang w:val="uk-UA"/>
        </w:rPr>
        <w:t xml:space="preserve">          </w:t>
      </w:r>
      <w:r w:rsidR="00061EF9">
        <w:rPr>
          <w:sz w:val="28"/>
          <w:szCs w:val="28"/>
        </w:rPr>
        <w:t xml:space="preserve">   </w:t>
      </w:r>
      <w:r>
        <w:rPr>
          <w:b/>
          <w:sz w:val="28"/>
          <w:szCs w:val="28"/>
          <w:lang w:val="uk-UA"/>
        </w:rPr>
        <w:t>Сергій ШКОДА</w:t>
      </w:r>
    </w:p>
    <w:p w14:paraId="08391BD3" w14:textId="77777777" w:rsidR="00184987" w:rsidRDefault="00184987" w:rsidP="0055692B"/>
    <w:p w14:paraId="11ED26FA" w14:textId="77777777" w:rsidR="003D0352" w:rsidRPr="00F15B10" w:rsidRDefault="003D0352" w:rsidP="0055692B"/>
    <w:p w14:paraId="51FCF692" w14:textId="77777777" w:rsidR="00F529CC" w:rsidRPr="00F529CC" w:rsidRDefault="008A3902" w:rsidP="0055692B">
      <w:pPr>
        <w:rPr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</w:t>
      </w:r>
      <w:proofErr w:type="spellStart"/>
      <w:r>
        <w:rPr>
          <w:sz w:val="28"/>
          <w:szCs w:val="28"/>
          <w:lang w:val="uk-UA"/>
        </w:rPr>
        <w:t>Тельпіз</w:t>
      </w:r>
      <w:proofErr w:type="spellEnd"/>
      <w:r w:rsidR="0055692B">
        <w:rPr>
          <w:sz w:val="28"/>
          <w:szCs w:val="28"/>
          <w:lang w:val="uk-UA"/>
        </w:rPr>
        <w:t xml:space="preserve">   </w:t>
      </w:r>
      <w:r w:rsidR="0055692B">
        <w:rPr>
          <w:rStyle w:val="a5"/>
          <w:b w:val="0"/>
          <w:color w:val="000000" w:themeColor="text1"/>
          <w:sz w:val="28"/>
          <w:szCs w:val="28"/>
          <w:lang w:val="uk-UA"/>
        </w:rPr>
        <w:t>723</w:t>
      </w:r>
      <w:r w:rsidR="00184987">
        <w:rPr>
          <w:rStyle w:val="a5"/>
          <w:b w:val="0"/>
          <w:color w:val="000000" w:themeColor="text1"/>
          <w:sz w:val="28"/>
          <w:szCs w:val="28"/>
          <w:lang w:val="uk-UA"/>
        </w:rPr>
        <w:t> </w:t>
      </w:r>
      <w:r w:rsidR="0055692B">
        <w:rPr>
          <w:rStyle w:val="a5"/>
          <w:b w:val="0"/>
          <w:color w:val="000000" w:themeColor="text1"/>
          <w:sz w:val="28"/>
          <w:szCs w:val="28"/>
          <w:lang w:val="uk-UA"/>
        </w:rPr>
        <w:t>014</w:t>
      </w:r>
    </w:p>
    <w:p w14:paraId="708C3041" w14:textId="77777777" w:rsidR="00184987" w:rsidRDefault="00184987">
      <w:pPr>
        <w:rPr>
          <w:b/>
          <w:lang w:val="uk-UA"/>
        </w:rPr>
      </w:pPr>
    </w:p>
    <w:sectPr w:rsidR="00184987" w:rsidSect="003D0352">
      <w:headerReference w:type="default" r:id="rId8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AC55" w14:textId="77777777" w:rsidR="00C32D19" w:rsidRDefault="00C32D19">
      <w:r>
        <w:separator/>
      </w:r>
    </w:p>
  </w:endnote>
  <w:endnote w:type="continuationSeparator" w:id="0">
    <w:p w14:paraId="0E62EA92" w14:textId="77777777" w:rsidR="00C32D19" w:rsidRDefault="00C3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C799" w14:textId="77777777" w:rsidR="00C32D19" w:rsidRDefault="00C32D19">
      <w:r>
        <w:separator/>
      </w:r>
    </w:p>
  </w:footnote>
  <w:footnote w:type="continuationSeparator" w:id="0">
    <w:p w14:paraId="3A6C7C5E" w14:textId="77777777" w:rsidR="00C32D19" w:rsidRDefault="00C3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B0E1" w14:textId="77777777" w:rsidR="00ED6B5A" w:rsidRPr="00ED6B5A" w:rsidRDefault="00ED6B5A" w:rsidP="00ED6B5A">
    <w:pPr>
      <w:pStyle w:val="a3"/>
      <w:jc w:val="center"/>
      <w:rPr>
        <w:sz w:val="24"/>
        <w:szCs w:val="24"/>
        <w:lang w:val="uk-UA"/>
      </w:rPr>
    </w:pPr>
    <w:r w:rsidRPr="00ED6B5A">
      <w:rPr>
        <w:sz w:val="24"/>
        <w:szCs w:val="24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FBC"/>
    <w:multiLevelType w:val="hybridMultilevel"/>
    <w:tmpl w:val="F24ABC30"/>
    <w:lvl w:ilvl="0" w:tplc="EB6E6AA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E0115D"/>
    <w:multiLevelType w:val="hybridMultilevel"/>
    <w:tmpl w:val="248C5042"/>
    <w:lvl w:ilvl="0" w:tplc="4628D7B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A92898"/>
    <w:multiLevelType w:val="hybridMultilevel"/>
    <w:tmpl w:val="4E8A579C"/>
    <w:lvl w:ilvl="0" w:tplc="3754FD2C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7D1A68"/>
    <w:multiLevelType w:val="hybridMultilevel"/>
    <w:tmpl w:val="9F62EBF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90914448">
    <w:abstractNumId w:val="1"/>
  </w:num>
  <w:num w:numId="2" w16cid:durableId="526725105">
    <w:abstractNumId w:val="2"/>
  </w:num>
  <w:num w:numId="3" w16cid:durableId="1593930722">
    <w:abstractNumId w:val="3"/>
  </w:num>
  <w:num w:numId="4" w16cid:durableId="19720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7B"/>
    <w:rsid w:val="00061EF9"/>
    <w:rsid w:val="000625E1"/>
    <w:rsid w:val="000A172E"/>
    <w:rsid w:val="000C21C5"/>
    <w:rsid w:val="001045D8"/>
    <w:rsid w:val="00107B07"/>
    <w:rsid w:val="00115100"/>
    <w:rsid w:val="0011779C"/>
    <w:rsid w:val="00130DDB"/>
    <w:rsid w:val="0017290D"/>
    <w:rsid w:val="00184987"/>
    <w:rsid w:val="00191BAA"/>
    <w:rsid w:val="00193A95"/>
    <w:rsid w:val="001B5963"/>
    <w:rsid w:val="002044E6"/>
    <w:rsid w:val="002600EC"/>
    <w:rsid w:val="00271E40"/>
    <w:rsid w:val="002825EC"/>
    <w:rsid w:val="002B14E2"/>
    <w:rsid w:val="002E457B"/>
    <w:rsid w:val="00353A76"/>
    <w:rsid w:val="003577E1"/>
    <w:rsid w:val="003711F5"/>
    <w:rsid w:val="00372DDC"/>
    <w:rsid w:val="00393A3F"/>
    <w:rsid w:val="00395EE4"/>
    <w:rsid w:val="003B1FC4"/>
    <w:rsid w:val="003B7A1D"/>
    <w:rsid w:val="003D0352"/>
    <w:rsid w:val="0040627B"/>
    <w:rsid w:val="00407CFE"/>
    <w:rsid w:val="00456745"/>
    <w:rsid w:val="00475F41"/>
    <w:rsid w:val="00486BAB"/>
    <w:rsid w:val="004B79B3"/>
    <w:rsid w:val="004D0636"/>
    <w:rsid w:val="004E0E81"/>
    <w:rsid w:val="004F718A"/>
    <w:rsid w:val="005157F3"/>
    <w:rsid w:val="00516949"/>
    <w:rsid w:val="005263A2"/>
    <w:rsid w:val="005317F2"/>
    <w:rsid w:val="0055373D"/>
    <w:rsid w:val="0055692B"/>
    <w:rsid w:val="005578FE"/>
    <w:rsid w:val="00593E0E"/>
    <w:rsid w:val="005E20FD"/>
    <w:rsid w:val="006842F4"/>
    <w:rsid w:val="0069044C"/>
    <w:rsid w:val="007341A8"/>
    <w:rsid w:val="007564BA"/>
    <w:rsid w:val="00806F34"/>
    <w:rsid w:val="00807AC5"/>
    <w:rsid w:val="008723FF"/>
    <w:rsid w:val="00877BD5"/>
    <w:rsid w:val="008A3902"/>
    <w:rsid w:val="008B0C5D"/>
    <w:rsid w:val="008D382B"/>
    <w:rsid w:val="00947A3B"/>
    <w:rsid w:val="009761B8"/>
    <w:rsid w:val="00994FBE"/>
    <w:rsid w:val="009B4B46"/>
    <w:rsid w:val="009D1A6C"/>
    <w:rsid w:val="009E6703"/>
    <w:rsid w:val="00A05D36"/>
    <w:rsid w:val="00A12298"/>
    <w:rsid w:val="00A256AC"/>
    <w:rsid w:val="00A505E1"/>
    <w:rsid w:val="00A71105"/>
    <w:rsid w:val="00AA53B0"/>
    <w:rsid w:val="00AB0B2B"/>
    <w:rsid w:val="00B211EE"/>
    <w:rsid w:val="00B64CBB"/>
    <w:rsid w:val="00B71138"/>
    <w:rsid w:val="00B7785B"/>
    <w:rsid w:val="00B8642B"/>
    <w:rsid w:val="00BD0FB4"/>
    <w:rsid w:val="00BD2DA1"/>
    <w:rsid w:val="00BD3E2B"/>
    <w:rsid w:val="00C32D19"/>
    <w:rsid w:val="00C41ECE"/>
    <w:rsid w:val="00C80111"/>
    <w:rsid w:val="00C97E4D"/>
    <w:rsid w:val="00D12FA7"/>
    <w:rsid w:val="00D16464"/>
    <w:rsid w:val="00D52A71"/>
    <w:rsid w:val="00D654BF"/>
    <w:rsid w:val="00D9157C"/>
    <w:rsid w:val="00E100F6"/>
    <w:rsid w:val="00E21B7B"/>
    <w:rsid w:val="00E31608"/>
    <w:rsid w:val="00E748E3"/>
    <w:rsid w:val="00E91F2D"/>
    <w:rsid w:val="00EB0BF0"/>
    <w:rsid w:val="00EB4155"/>
    <w:rsid w:val="00EB6356"/>
    <w:rsid w:val="00EC738E"/>
    <w:rsid w:val="00ED6B5A"/>
    <w:rsid w:val="00F15B10"/>
    <w:rsid w:val="00F5267F"/>
    <w:rsid w:val="00F529CC"/>
    <w:rsid w:val="00F6000A"/>
    <w:rsid w:val="00F64691"/>
    <w:rsid w:val="00F723D8"/>
    <w:rsid w:val="00F85FF6"/>
    <w:rsid w:val="00FA6A8E"/>
    <w:rsid w:val="00FE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4853"/>
  <w15:chartTrackingRefBased/>
  <w15:docId w15:val="{4437F33D-0C51-4EF4-978D-E0454941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92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06F34"/>
    <w:pPr>
      <w:keepNext/>
      <w:snapToGrid w:val="0"/>
      <w:jc w:val="center"/>
      <w:outlineLvl w:val="0"/>
    </w:pPr>
    <w:rPr>
      <w:rFonts w:eastAsia="Times New Roman"/>
      <w:b/>
      <w:bCs/>
      <w:spacing w:val="8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55692B"/>
    <w:pPr>
      <w:jc w:val="both"/>
    </w:pPr>
    <w:rPr>
      <w:sz w:val="22"/>
    </w:rPr>
  </w:style>
  <w:style w:type="character" w:customStyle="1" w:styleId="30">
    <w:name w:val="Основний текст 3 Знак"/>
    <w:basedOn w:val="a0"/>
    <w:link w:val="3"/>
    <w:rsid w:val="0055692B"/>
    <w:rPr>
      <w:rFonts w:ascii="Times New Roman" w:eastAsia="Batang" w:hAnsi="Times New Roman" w:cs="Times New Roman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55692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5692B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styleId="a5">
    <w:name w:val="Strong"/>
    <w:basedOn w:val="a0"/>
    <w:uiPriority w:val="22"/>
    <w:qFormat/>
    <w:rsid w:val="0055692B"/>
    <w:rPr>
      <w:b/>
      <w:bCs/>
    </w:rPr>
  </w:style>
  <w:style w:type="character" w:customStyle="1" w:styleId="10">
    <w:name w:val="Заголовок 1 Знак"/>
    <w:basedOn w:val="a0"/>
    <w:link w:val="1"/>
    <w:rsid w:val="00806F34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7113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7290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7290D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3B1FC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B1FC4"/>
    <w:rPr>
      <w:rFonts w:ascii="Segoe UI" w:eastAsia="Batang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Симчук</cp:lastModifiedBy>
  <cp:revision>21</cp:revision>
  <cp:lastPrinted>2024-05-27T07:32:00Z</cp:lastPrinted>
  <dcterms:created xsi:type="dcterms:W3CDTF">2024-05-22T08:01:00Z</dcterms:created>
  <dcterms:modified xsi:type="dcterms:W3CDTF">2024-05-30T12:48:00Z</dcterms:modified>
</cp:coreProperties>
</file>