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3229"/>
        <w:gridCol w:w="3200"/>
      </w:tblGrid>
      <w:tr w:rsidR="00ED70AF" w:rsidTr="00ED70AF">
        <w:tc>
          <w:tcPr>
            <w:tcW w:w="3210" w:type="dxa"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rPr>
                <w:rFonts w:ascii="Times New Roman" w:hAnsi="Times New Roman"/>
                <w:sz w:val="28"/>
                <w:szCs w:val="20"/>
                <w:lang w:eastAsia="uk-UA"/>
              </w:rPr>
            </w:pPr>
          </w:p>
        </w:tc>
        <w:tc>
          <w:tcPr>
            <w:tcW w:w="3229" w:type="dxa"/>
            <w:hideMark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drawing>
                <wp:inline distT="0" distB="0" distL="0" distR="0">
                  <wp:extent cx="428625" cy="6000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6000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0" w:type="dxa"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</w:tr>
      <w:tr w:rsidR="00ED70AF" w:rsidTr="00ED70AF">
        <w:tc>
          <w:tcPr>
            <w:tcW w:w="9639" w:type="dxa"/>
            <w:gridSpan w:val="3"/>
          </w:tcPr>
          <w:p w:rsidR="00ED70AF" w:rsidRDefault="00ED70AF">
            <w:pPr>
              <w:keepNext/>
              <w:spacing w:line="240" w:lineRule="auto"/>
              <w:ind w:right="-286"/>
              <w:jc w:val="center"/>
              <w:outlineLvl w:val="0"/>
              <w:rPr>
                <w:rFonts w:ascii="Times New Roman" w:hAnsi="Times New Roman"/>
                <w:b/>
                <w:spacing w:val="14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pacing w:val="14"/>
                <w:sz w:val="28"/>
                <w:szCs w:val="28"/>
                <w:lang w:eastAsia="uk-UA"/>
              </w:rPr>
              <w:t>ЛУЦЬКА РАЙОННА ДЕРЖАВНА АДМІНІСТРАЦІЯ</w:t>
            </w:r>
          </w:p>
          <w:p w:rsidR="00ED70AF" w:rsidRDefault="00ED70AF">
            <w:pPr>
              <w:keepNext/>
              <w:spacing w:line="240" w:lineRule="auto"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ВОЛИНСЬКОЇ ОБЛАСТІ</w:t>
            </w:r>
          </w:p>
          <w:p w:rsidR="00ED70AF" w:rsidRDefault="00ED70AF">
            <w:pPr>
              <w:keepNext/>
              <w:spacing w:line="240" w:lineRule="auto"/>
              <w:ind w:right="-711"/>
              <w:jc w:val="center"/>
              <w:outlineLvl w:val="2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</w:p>
        </w:tc>
      </w:tr>
      <w:tr w:rsidR="00ED70AF" w:rsidTr="00ED70AF">
        <w:tc>
          <w:tcPr>
            <w:tcW w:w="9639" w:type="dxa"/>
            <w:gridSpan w:val="3"/>
            <w:hideMark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eastAsia="uk-UA"/>
              </w:rPr>
              <w:t>РОЗПОРЯДЖЕННЯ</w:t>
            </w:r>
          </w:p>
        </w:tc>
      </w:tr>
      <w:tr w:rsidR="00ED70AF" w:rsidTr="00ED70AF">
        <w:tc>
          <w:tcPr>
            <w:tcW w:w="3210" w:type="dxa"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  <w:tc>
          <w:tcPr>
            <w:tcW w:w="3229" w:type="dxa"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  <w:tc>
          <w:tcPr>
            <w:tcW w:w="3200" w:type="dxa"/>
          </w:tcPr>
          <w:p w:rsidR="00ED70AF" w:rsidRDefault="00ED70AF">
            <w:pPr>
              <w:tabs>
                <w:tab w:val="left" w:pos="660"/>
                <w:tab w:val="left" w:pos="709"/>
              </w:tabs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0"/>
                <w:lang w:eastAsia="uk-UA"/>
              </w:rPr>
            </w:pPr>
          </w:p>
        </w:tc>
      </w:tr>
    </w:tbl>
    <w:p w:rsidR="00ED70AF" w:rsidRDefault="00A049C2" w:rsidP="00ED70AF">
      <w:pPr>
        <w:tabs>
          <w:tab w:val="left" w:pos="8160"/>
        </w:tabs>
        <w:spacing w:after="200" w:line="276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</w:t>
      </w:r>
      <w:r w:rsidR="001E52BD">
        <w:rPr>
          <w:rFonts w:ascii="Times New Roman" w:eastAsiaTheme="minorEastAsia" w:hAnsi="Times New Roman" w:cs="Times New Roman"/>
          <w:sz w:val="28"/>
          <w:szCs w:val="28"/>
          <w:lang w:eastAsia="uk-UA"/>
        </w:rPr>
        <w:t>07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</w:t>
      </w:r>
      <w:r w:rsidR="009B0208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верес</w:t>
      </w:r>
      <w:r w:rsidR="00ED70A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ня  2021 року                   </w:t>
      </w:r>
      <w:proofErr w:type="spellStart"/>
      <w:r w:rsidR="00ED70AF">
        <w:rPr>
          <w:rFonts w:ascii="Times New Roman" w:eastAsiaTheme="minorEastAsia" w:hAnsi="Times New Roman" w:cs="Times New Roman"/>
          <w:sz w:val="28"/>
          <w:szCs w:val="28"/>
          <w:lang w:eastAsia="uk-UA"/>
        </w:rPr>
        <w:t>м.Луцьк</w:t>
      </w:r>
      <w:proofErr w:type="spellEnd"/>
      <w:r w:rsidR="00ED70AF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  <w:t>№</w:t>
      </w:r>
      <w:r w:rsidR="001E52B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179</w:t>
      </w:r>
      <w:bookmarkStart w:id="0" w:name="_GoBack"/>
      <w:bookmarkEnd w:id="0"/>
    </w:p>
    <w:p w:rsidR="00ED70AF" w:rsidRDefault="00ED70AF" w:rsidP="00ED70AF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Про посадовий склад </w:t>
      </w:r>
      <w:r w:rsidR="000E7C48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координаційної ради з питань запобігання насильству в сім’ї, гендерної рівності та протидії торгівлі людьми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</w:t>
      </w:r>
    </w:p>
    <w:p w:rsidR="00ED70AF" w:rsidRDefault="00ED70AF" w:rsidP="00ED70AF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ED70AF" w:rsidRDefault="00ED70AF" w:rsidP="00ED70AF">
      <w:pPr>
        <w:tabs>
          <w:tab w:val="left" w:pos="816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статей 6, 13, 39 Закону України «Про місцеві державні адміністрації»,</w:t>
      </w:r>
      <w:r w:rsidR="000E7C48" w:rsidRPr="000E7C48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A049C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з</w:t>
      </w:r>
      <w:r w:rsidR="00C82932" w:rsidRPr="00C8293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аконів України</w:t>
      </w:r>
      <w:r w:rsidR="00C82932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0E7C48" w:rsidRPr="000E7C4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«Про протидію торгівлі людьми</w:t>
      </w:r>
      <w:r w:rsidR="000E7C48">
        <w:rPr>
          <w:rFonts w:ascii="Times New Roman" w:hAnsi="Times New Roman" w:cs="Times New Roman"/>
          <w:sz w:val="28"/>
          <w:szCs w:val="28"/>
        </w:rPr>
        <w:t xml:space="preserve">», </w:t>
      </w:r>
      <w:r w:rsidR="000E7C48" w:rsidRPr="000E7C48">
        <w:rPr>
          <w:rFonts w:ascii="Times New Roman" w:hAnsi="Times New Roman" w:cs="Times New Roman"/>
          <w:sz w:val="28"/>
          <w:szCs w:val="28"/>
        </w:rPr>
        <w:t>«</w:t>
      </w:r>
      <w:r w:rsidR="000E7C48" w:rsidRPr="000E7C4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забезпечення рівних прав та можливостей жінок і чоловіків»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7C48" w:rsidRPr="000E7C48">
        <w:rPr>
          <w:rFonts w:ascii="Times New Roman" w:hAnsi="Times New Roman" w:cs="Times New Roman"/>
          <w:sz w:val="28"/>
          <w:szCs w:val="28"/>
        </w:rPr>
        <w:t>«</w:t>
      </w:r>
      <w:r w:rsidR="000E7C48" w:rsidRPr="000E7C4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запобігання та протидію домашньому насильству»</w:t>
      </w:r>
      <w:r w:rsidR="000E7C4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 метою впорядкування й активізації роботи </w:t>
      </w:r>
      <w:r w:rsidR="000E7C48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координаційної ради з питань запобігання насильству в сім’ї, гендерної рівності та протидії торгівлі людьми</w:t>
      </w:r>
      <w:r>
        <w:rPr>
          <w:rFonts w:ascii="Times New Roman" w:hAnsi="Times New Roman" w:cs="Times New Roman"/>
          <w:sz w:val="28"/>
          <w:szCs w:val="28"/>
        </w:rPr>
        <w:t xml:space="preserve"> та у зв’язку із вибуттям окремих її членів: </w:t>
      </w: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0AF" w:rsidRDefault="00ED70AF" w:rsidP="00A049C2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Затвердити посадовий склад </w:t>
      </w:r>
      <w:r w:rsidR="000E7C48">
        <w:rPr>
          <w:rFonts w:ascii="Times New Roman" w:eastAsiaTheme="minorEastAsia" w:hAnsi="Times New Roman" w:cs="Times New Roman"/>
          <w:sz w:val="28"/>
          <w:szCs w:val="28"/>
        </w:rPr>
        <w:t>координаційної ради з питань запобігання насильству в сім’ї, гендерної рівності та протидії торгівлі людьми</w:t>
      </w:r>
      <w:r>
        <w:rPr>
          <w:rFonts w:ascii="Times New Roman" w:hAnsi="Times New Roman" w:cs="Times New Roman"/>
          <w:sz w:val="28"/>
          <w:szCs w:val="28"/>
        </w:rPr>
        <w:t xml:space="preserve">, утвореної розпорядженням голови райдержадміністрації від </w:t>
      </w:r>
      <w:r w:rsidR="009B0208">
        <w:rPr>
          <w:rFonts w:ascii="Times New Roman" w:hAnsi="Times New Roman" w:cs="Times New Roman"/>
          <w:sz w:val="28"/>
          <w:szCs w:val="28"/>
        </w:rPr>
        <w:t>06 червня 2017</w:t>
      </w:r>
      <w:r>
        <w:rPr>
          <w:rFonts w:ascii="Times New Roman" w:hAnsi="Times New Roman" w:cs="Times New Roman"/>
          <w:sz w:val="28"/>
          <w:szCs w:val="28"/>
        </w:rPr>
        <w:t xml:space="preserve"> року № </w:t>
      </w:r>
      <w:r w:rsidR="009B0208">
        <w:rPr>
          <w:rFonts w:ascii="Times New Roman" w:hAnsi="Times New Roman" w:cs="Times New Roman"/>
          <w:sz w:val="28"/>
          <w:szCs w:val="28"/>
        </w:rPr>
        <w:t>285</w:t>
      </w:r>
      <w:r w:rsidR="00A049C2">
        <w:rPr>
          <w:rFonts w:ascii="Times New Roman" w:hAnsi="Times New Roman" w:cs="Times New Roman"/>
          <w:sz w:val="28"/>
          <w:szCs w:val="28"/>
        </w:rPr>
        <w:t xml:space="preserve"> «</w:t>
      </w:r>
      <w:r w:rsidR="00A049C2" w:rsidRPr="00334913">
        <w:rPr>
          <w:rFonts w:ascii="Times New Roman" w:hAnsi="Times New Roman" w:cs="Times New Roman"/>
          <w:color w:val="auto"/>
          <w:sz w:val="28"/>
          <w:szCs w:val="28"/>
        </w:rPr>
        <w:t xml:space="preserve">Про створення </w:t>
      </w:r>
      <w:r w:rsidR="00A049C2">
        <w:rPr>
          <w:rFonts w:ascii="Times New Roman" w:hAnsi="Times New Roman" w:cs="Times New Roman"/>
          <w:color w:val="auto"/>
          <w:sz w:val="28"/>
          <w:szCs w:val="28"/>
        </w:rPr>
        <w:t xml:space="preserve">районної </w:t>
      </w:r>
      <w:r w:rsidR="00A049C2" w:rsidRPr="00334913">
        <w:rPr>
          <w:rFonts w:ascii="Times New Roman" w:hAnsi="Times New Roman" w:cs="Times New Roman"/>
          <w:color w:val="auto"/>
          <w:sz w:val="28"/>
          <w:szCs w:val="28"/>
        </w:rPr>
        <w:t>координаційної ради з питань</w:t>
      </w:r>
      <w:r w:rsidR="00A049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49C2" w:rsidRPr="00334913">
        <w:rPr>
          <w:rFonts w:ascii="Times New Roman" w:hAnsi="Times New Roman" w:cs="Times New Roman"/>
          <w:color w:val="auto"/>
          <w:sz w:val="28"/>
          <w:szCs w:val="28"/>
        </w:rPr>
        <w:t>запобігання насильству</w:t>
      </w:r>
      <w:r w:rsidR="00A049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49C2" w:rsidRPr="00334913">
        <w:rPr>
          <w:rFonts w:ascii="Times New Roman" w:hAnsi="Times New Roman" w:cs="Times New Roman"/>
          <w:color w:val="auto"/>
          <w:sz w:val="28"/>
          <w:szCs w:val="28"/>
        </w:rPr>
        <w:t>в сім’ї, гендерної рівності</w:t>
      </w:r>
      <w:r w:rsidR="00A049C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049C2" w:rsidRPr="00334913">
        <w:rPr>
          <w:rFonts w:ascii="Times New Roman" w:hAnsi="Times New Roman" w:cs="Times New Roman"/>
          <w:color w:val="auto"/>
          <w:sz w:val="28"/>
          <w:szCs w:val="28"/>
        </w:rPr>
        <w:t>та протидії торгівлі людьми</w:t>
      </w:r>
      <w:r w:rsidR="00A049C2">
        <w:rPr>
          <w:rFonts w:ascii="Times New Roman" w:hAnsi="Times New Roman" w:cs="Times New Roman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7E0" w:rsidRPr="00D667E0" w:rsidRDefault="00D667E0" w:rsidP="00D66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2. </w:t>
      </w:r>
      <w:r w:rsidRPr="00D667E0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Визнати таким, що втратив чинність, додаток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>50</w:t>
      </w:r>
      <w:r w:rsidRPr="00D66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розпорядження голови райдержадміністрації від 19 липня 2019 року № 194 «Про зміни в складах комісій, рад, комітетів, груп, штабів Луцької районної державної адміністрації Волинської області»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0AF" w:rsidRDefault="00ED70AF" w:rsidP="00ED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Володимир КЕЦ</w:t>
      </w: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0AF" w:rsidRDefault="00ED70AF" w:rsidP="00ED7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0AF" w:rsidRDefault="00ED70AF" w:rsidP="00ED70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Світлана Авраменко </w:t>
      </w:r>
    </w:p>
    <w:p w:rsidR="00972242" w:rsidRDefault="00972242"/>
    <w:sectPr w:rsidR="00972242" w:rsidSect="00D667E0">
      <w:pgSz w:w="11906" w:h="16838"/>
      <w:pgMar w:top="568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0AF"/>
    <w:rsid w:val="000E7C48"/>
    <w:rsid w:val="001E52BD"/>
    <w:rsid w:val="00972242"/>
    <w:rsid w:val="009B0208"/>
    <w:rsid w:val="00A049C2"/>
    <w:rsid w:val="00B83643"/>
    <w:rsid w:val="00C82932"/>
    <w:rsid w:val="00D667E0"/>
    <w:rsid w:val="00ED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7FA0"/>
  <w15:chartTrackingRefBased/>
  <w15:docId w15:val="{F60B641E-1F1C-4A7D-A903-9D7E8C509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0AF"/>
    <w:pPr>
      <w:spacing w:line="25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70AF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C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C4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rsid w:val="00A049C2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484848"/>
      <w:sz w:val="17"/>
      <w:szCs w:val="1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Соцзахист</dc:creator>
  <cp:keywords/>
  <dc:description/>
  <cp:lastModifiedBy>karpuk.rozhadm</cp:lastModifiedBy>
  <cp:revision>5</cp:revision>
  <cp:lastPrinted>2021-09-06T08:45:00Z</cp:lastPrinted>
  <dcterms:created xsi:type="dcterms:W3CDTF">2021-09-01T12:33:00Z</dcterms:created>
  <dcterms:modified xsi:type="dcterms:W3CDTF">2021-09-08T07:14:00Z</dcterms:modified>
</cp:coreProperties>
</file>