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E" w:rsidRPr="006D7E36" w:rsidRDefault="00D5297F" w:rsidP="008465C8">
      <w:pPr>
        <w:jc w:val="center"/>
      </w:pPr>
      <w:r>
        <w:t>Анкета в</w:t>
      </w:r>
      <w:r w:rsidR="00D22CB1" w:rsidRPr="00146039">
        <w:t>ільн</w:t>
      </w:r>
      <w:r>
        <w:t>ого</w:t>
      </w:r>
      <w:r w:rsidR="00D22CB1" w:rsidRPr="00146039">
        <w:t xml:space="preserve"> виробнич</w:t>
      </w:r>
      <w:r>
        <w:t>ого</w:t>
      </w:r>
      <w:r w:rsidR="00D22CB1" w:rsidRPr="00146039">
        <w:t xml:space="preserve"> приміщення, будівл</w:t>
      </w:r>
      <w:r>
        <w:t>і</w:t>
      </w:r>
      <w:r w:rsidR="00D22CB1" w:rsidRPr="00146039">
        <w:t xml:space="preserve"> та споруд</w:t>
      </w:r>
      <w:r>
        <w:t>и</w:t>
      </w:r>
      <w:r w:rsidR="00953F2E">
        <w:t xml:space="preserve"> намічен</w:t>
      </w:r>
      <w:r>
        <w:t>ої</w:t>
      </w:r>
      <w:r w:rsidR="00953F2E" w:rsidRPr="006D7E36">
        <w:t xml:space="preserve"> для продажу</w:t>
      </w:r>
      <w:r w:rsidR="00953F2E">
        <w:t>/ оренди</w:t>
      </w:r>
      <w:r w:rsidR="00692F47">
        <w:t xml:space="preserve"> на території  </w:t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r w:rsidR="00627900">
        <w:softHyphen/>
      </w:r>
      <w:proofErr w:type="spellStart"/>
      <w:r w:rsidR="00627900">
        <w:t>Садівська</w:t>
      </w:r>
      <w:proofErr w:type="spellEnd"/>
      <w:r w:rsidR="00627900">
        <w:t xml:space="preserve"> </w:t>
      </w:r>
      <w:r w:rsidR="008465C8">
        <w:t xml:space="preserve"> сільської (селищної) ради</w:t>
      </w:r>
    </w:p>
    <w:p w:rsidR="00D22CB1" w:rsidRPr="00146039" w:rsidRDefault="00D22CB1" w:rsidP="006D7E36">
      <w:pPr>
        <w:jc w:val="center"/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52"/>
      </w:tblGrid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Назва об’єкта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 xml:space="preserve">Млин 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Адреса об’єкта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>Село Садів, вул..Лісова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Загальна площа,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 xml:space="preserve">290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виробничих приміщень,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 xml:space="preserve">250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складських приміщень,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Рік прийняття в експлуатацію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>1959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Форма власності об’єкта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>комунальна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Призначення об’єкта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>Переробка зерна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Умови залучення інвестицій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>Продаж, оренда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Загальна вартість об’єкта,</w:t>
            </w:r>
            <w:r w:rsidRPr="00146039">
              <w:rPr>
                <w:vertAlign w:val="superscript"/>
              </w:rPr>
              <w:t xml:space="preserve"> </w:t>
            </w:r>
            <w:r w:rsidRPr="00C271BB">
              <w:t xml:space="preserve">грн. </w:t>
            </w:r>
          </w:p>
        </w:tc>
        <w:tc>
          <w:tcPr>
            <w:tcW w:w="4952" w:type="dxa"/>
          </w:tcPr>
          <w:p w:rsidR="00D22CB1" w:rsidRDefault="00627900" w:rsidP="00146039">
            <w:pPr>
              <w:jc w:val="both"/>
            </w:pPr>
            <w:r>
              <w:t xml:space="preserve">35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Ціна за м</w:t>
            </w:r>
            <w:r w:rsidRPr="00146039">
              <w:rPr>
                <w:vertAlign w:val="superscript"/>
              </w:rPr>
              <w:t>2</w:t>
            </w:r>
            <w:r w:rsidRPr="00C271BB">
              <w:t>, грн.</w:t>
            </w:r>
            <w:r w:rsidRPr="00146039">
              <w:rPr>
                <w:vertAlign w:val="superscript"/>
              </w:rPr>
              <w:t xml:space="preserve">  </w:t>
            </w:r>
          </w:p>
        </w:tc>
        <w:tc>
          <w:tcPr>
            <w:tcW w:w="4952" w:type="dxa"/>
          </w:tcPr>
          <w:p w:rsidR="00D22CB1" w:rsidRDefault="00D22CB1" w:rsidP="00146039">
            <w:pPr>
              <w:jc w:val="both"/>
            </w:pPr>
          </w:p>
        </w:tc>
      </w:tr>
      <w:tr w:rsidR="00D22CB1">
        <w:tc>
          <w:tcPr>
            <w:tcW w:w="4952" w:type="dxa"/>
          </w:tcPr>
          <w:p w:rsidR="00D22CB1" w:rsidRPr="00146039" w:rsidRDefault="00D22CB1" w:rsidP="00146039">
            <w:pPr>
              <w:rPr>
                <w:vertAlign w:val="superscript"/>
              </w:rPr>
            </w:pPr>
            <w:r w:rsidRPr="00C271BB">
              <w:t>Площа земельної ділянки, м</w:t>
            </w:r>
            <w:r w:rsidRPr="00146039">
              <w:rPr>
                <w:vertAlign w:val="superscript"/>
              </w:rPr>
              <w:t>2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636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Форма власності земельної ділянки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комунальна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Право користування земельною ділянкою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постійне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Строк оренди земельної ділянки, р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 xml:space="preserve">Плата за земельну ділянку, грн./рік. 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Плата за оренду приміщень, грн/рік.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водопостачання, так/ні: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40 м.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каналізації, так/ні: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20 м.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газопостачання, так/ні: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20 м.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Наявність електропостачання, так/ні: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так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потужність, кВА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30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джерела підключення, 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-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 xml:space="preserve">Наявність опалення, так/ні: 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ні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залізничної колії, км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40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Луцька, км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28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Відстань до магістралі. км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15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Контактна особа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proofErr w:type="spellStart"/>
            <w:r>
              <w:t>Садівська</w:t>
            </w:r>
            <w:proofErr w:type="spellEnd"/>
            <w:r>
              <w:t xml:space="preserve"> сільська рада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Телефон, факс, е-mail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79-18-86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Кількість населення, осіб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1060</w:t>
            </w:r>
          </w:p>
        </w:tc>
      </w:tr>
      <w:tr w:rsidR="00D22CB1">
        <w:tc>
          <w:tcPr>
            <w:tcW w:w="4952" w:type="dxa"/>
          </w:tcPr>
          <w:p w:rsidR="00D22CB1" w:rsidRPr="00C271BB" w:rsidRDefault="00D22CB1" w:rsidP="00146039">
            <w:r w:rsidRPr="00C271BB">
              <w:t>Рівень безробіття, %</w:t>
            </w:r>
          </w:p>
        </w:tc>
        <w:tc>
          <w:tcPr>
            <w:tcW w:w="4952" w:type="dxa"/>
          </w:tcPr>
          <w:p w:rsidR="00D22CB1" w:rsidRDefault="00E93F1C" w:rsidP="00146039">
            <w:pPr>
              <w:jc w:val="both"/>
            </w:pPr>
            <w:r>
              <w:t>45</w:t>
            </w:r>
          </w:p>
        </w:tc>
      </w:tr>
    </w:tbl>
    <w:p w:rsidR="00B371A6" w:rsidRDefault="00B371A6" w:rsidP="00B371A6"/>
    <w:p w:rsidR="00B371A6" w:rsidRPr="000C6FDD" w:rsidRDefault="00B371A6" w:rsidP="00B371A6">
      <w:r w:rsidRPr="006D7E36">
        <w:t xml:space="preserve">Ситуаційна схема розміщення </w:t>
      </w:r>
      <w:r>
        <w:t>виробничого приміщення</w:t>
      </w:r>
      <w:r w:rsidR="00953F2E">
        <w:t xml:space="preserve"> /будівлі/споруди</w:t>
      </w:r>
      <w:r>
        <w:t xml:space="preserve"> намічен</w:t>
      </w:r>
      <w:r w:rsidR="00D5297F">
        <w:t>ої</w:t>
      </w:r>
      <w:r w:rsidRPr="006D7E36">
        <w:t xml:space="preserve"> для продажу</w:t>
      </w:r>
      <w:r>
        <w:t>/оренди</w:t>
      </w:r>
      <w:r w:rsidRPr="006D7E36">
        <w:t xml:space="preserve"> на території </w:t>
      </w:r>
      <w:r w:rsidR="00A11CBF">
        <w:t xml:space="preserve"> </w:t>
      </w:r>
      <w:proofErr w:type="spellStart"/>
      <w:r w:rsidR="00E93F1C">
        <w:t>Садівської</w:t>
      </w:r>
      <w:proofErr w:type="spellEnd"/>
      <w:r w:rsidR="008465C8">
        <w:t xml:space="preserve"> сільської (селищної) ради</w:t>
      </w:r>
    </w:p>
    <w:p w:rsidR="00B371A6" w:rsidRPr="000C6FDD" w:rsidRDefault="00B371A6" w:rsidP="00B371A6"/>
    <w:p w:rsidR="005E794A" w:rsidRDefault="005E794A" w:rsidP="005E794A">
      <w:r>
        <w:t xml:space="preserve">Даю згоду на використання цієї інформації у </w:t>
      </w:r>
    </w:p>
    <w:p w:rsidR="005E794A" w:rsidRDefault="005E794A" w:rsidP="005E794A">
      <w:r>
        <w:t xml:space="preserve">презентаційних матеріалах, розміщення </w:t>
      </w:r>
    </w:p>
    <w:p w:rsidR="005E794A" w:rsidRDefault="005E794A" w:rsidP="005E794A">
      <w:r>
        <w:t xml:space="preserve">на </w:t>
      </w:r>
      <w:proofErr w:type="spellStart"/>
      <w:r>
        <w:t>веб-сайтах</w:t>
      </w:r>
      <w:proofErr w:type="spellEnd"/>
      <w:r>
        <w:t xml:space="preserve"> інвестиційної тематики та </w:t>
      </w:r>
    </w:p>
    <w:p w:rsidR="005E794A" w:rsidRDefault="005E794A" w:rsidP="005E794A">
      <w:r>
        <w:t>розповсюдження серед потенційних інвесторів_________</w:t>
      </w:r>
      <w:r w:rsidR="00E93F1C">
        <w:t xml:space="preserve">_________      </w:t>
      </w:r>
      <w:proofErr w:type="spellStart"/>
      <w:r w:rsidR="00E93F1C">
        <w:t>_Шендюх</w:t>
      </w:r>
      <w:proofErr w:type="spellEnd"/>
      <w:r w:rsidR="00E93F1C">
        <w:t xml:space="preserve"> І.І.</w:t>
      </w:r>
    </w:p>
    <w:p w:rsidR="005E794A" w:rsidRDefault="005E794A" w:rsidP="005E794A">
      <w:pPr>
        <w:jc w:val="center"/>
      </w:pPr>
      <w:r>
        <w:t xml:space="preserve">                                                                            МП, підпис                   ПІБ керівника </w:t>
      </w:r>
    </w:p>
    <w:p w:rsidR="005E794A" w:rsidRPr="00117584" w:rsidRDefault="005E794A" w:rsidP="005E7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82DD1" w:rsidRDefault="00382DD1" w:rsidP="00B371A6"/>
    <w:sectPr w:rsidR="00382DD1" w:rsidSect="00465816">
      <w:type w:val="continuous"/>
      <w:pgSz w:w="11907" w:h="16840" w:code="9"/>
      <w:pgMar w:top="896" w:right="851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E72"/>
    <w:multiLevelType w:val="hybridMultilevel"/>
    <w:tmpl w:val="7CAEA6DC"/>
    <w:lvl w:ilvl="0" w:tplc="B13E05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22CB1"/>
    <w:rsid w:val="000025AC"/>
    <w:rsid w:val="00017E29"/>
    <w:rsid w:val="00061308"/>
    <w:rsid w:val="0006737F"/>
    <w:rsid w:val="000707D9"/>
    <w:rsid w:val="000C179D"/>
    <w:rsid w:val="000F53FF"/>
    <w:rsid w:val="00122088"/>
    <w:rsid w:val="00141922"/>
    <w:rsid w:val="00146039"/>
    <w:rsid w:val="001B7E09"/>
    <w:rsid w:val="001C24CA"/>
    <w:rsid w:val="001C5F51"/>
    <w:rsid w:val="001C65DC"/>
    <w:rsid w:val="002147C2"/>
    <w:rsid w:val="00251419"/>
    <w:rsid w:val="00271E03"/>
    <w:rsid w:val="00284548"/>
    <w:rsid w:val="002C3452"/>
    <w:rsid w:val="002C5C75"/>
    <w:rsid w:val="002D14E4"/>
    <w:rsid w:val="0034706D"/>
    <w:rsid w:val="00382DD1"/>
    <w:rsid w:val="004137EE"/>
    <w:rsid w:val="004331F2"/>
    <w:rsid w:val="00445786"/>
    <w:rsid w:val="00465816"/>
    <w:rsid w:val="00473216"/>
    <w:rsid w:val="004B5E13"/>
    <w:rsid w:val="004F3353"/>
    <w:rsid w:val="00523466"/>
    <w:rsid w:val="005331BE"/>
    <w:rsid w:val="005420A8"/>
    <w:rsid w:val="0059009D"/>
    <w:rsid w:val="005907D1"/>
    <w:rsid w:val="005B3CFC"/>
    <w:rsid w:val="005E794A"/>
    <w:rsid w:val="005F03B6"/>
    <w:rsid w:val="00627900"/>
    <w:rsid w:val="00684C92"/>
    <w:rsid w:val="00692F47"/>
    <w:rsid w:val="006D7E36"/>
    <w:rsid w:val="006E463F"/>
    <w:rsid w:val="00716C7D"/>
    <w:rsid w:val="00721C6B"/>
    <w:rsid w:val="007402FC"/>
    <w:rsid w:val="00740B5A"/>
    <w:rsid w:val="0079192B"/>
    <w:rsid w:val="007F0FEC"/>
    <w:rsid w:val="007F50A7"/>
    <w:rsid w:val="008227FC"/>
    <w:rsid w:val="00844034"/>
    <w:rsid w:val="008465C8"/>
    <w:rsid w:val="008740E9"/>
    <w:rsid w:val="00880326"/>
    <w:rsid w:val="008A27CB"/>
    <w:rsid w:val="00926EF6"/>
    <w:rsid w:val="00953F2E"/>
    <w:rsid w:val="00956387"/>
    <w:rsid w:val="009E3510"/>
    <w:rsid w:val="00A11CBF"/>
    <w:rsid w:val="00A7074C"/>
    <w:rsid w:val="00A73D3D"/>
    <w:rsid w:val="00A835DF"/>
    <w:rsid w:val="00A90DD1"/>
    <w:rsid w:val="00B371A6"/>
    <w:rsid w:val="00B925EF"/>
    <w:rsid w:val="00BB2077"/>
    <w:rsid w:val="00C041E5"/>
    <w:rsid w:val="00C678F4"/>
    <w:rsid w:val="00CE539A"/>
    <w:rsid w:val="00D02888"/>
    <w:rsid w:val="00D22CB1"/>
    <w:rsid w:val="00D42456"/>
    <w:rsid w:val="00D5297F"/>
    <w:rsid w:val="00D53071"/>
    <w:rsid w:val="00DD2A4D"/>
    <w:rsid w:val="00E90ABE"/>
    <w:rsid w:val="00E93F1C"/>
    <w:rsid w:val="00E977FB"/>
    <w:rsid w:val="00ED6011"/>
    <w:rsid w:val="00F01E9C"/>
    <w:rsid w:val="00F26888"/>
    <w:rsid w:val="00F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AB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B1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ABE"/>
    <w:rPr>
      <w:rFonts w:eastAsia="Times New Roman" w:cs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BB2077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1B7E09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1B7E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2014-05-21T11:13:00Z</dcterms:created>
  <dcterms:modified xsi:type="dcterms:W3CDTF">2014-05-21T11:13:00Z</dcterms:modified>
</cp:coreProperties>
</file>