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Звіт</w:t>
      </w: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Луцької районної державної адміністрації </w:t>
      </w: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у липні 2019 року</w:t>
      </w:r>
    </w:p>
    <w:p w:rsidR="00025F15" w:rsidRDefault="00025F15" w:rsidP="00025F15">
      <w:pPr>
        <w:spacing w:after="0" w:line="240" w:lineRule="auto"/>
        <w:jc w:val="center"/>
        <w:rPr>
          <w:rFonts w:ascii="Times New Roman" w:hAnsi="Times New Roman" w:cs="Times New Roman"/>
          <w:sz w:val="28"/>
          <w:szCs w:val="28"/>
        </w:rPr>
      </w:pP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Організаційна робота</w:t>
      </w:r>
    </w:p>
    <w:p w:rsidR="00F344D0" w:rsidRDefault="00F344D0" w:rsidP="00025F15">
      <w:pPr>
        <w:spacing w:after="0" w:line="240" w:lineRule="auto"/>
        <w:jc w:val="center"/>
        <w:rPr>
          <w:rFonts w:ascii="Times New Roman" w:hAnsi="Times New Roman" w:cs="Times New Roman"/>
          <w:b/>
          <w:sz w:val="28"/>
          <w:szCs w:val="28"/>
        </w:rPr>
      </w:pPr>
    </w:p>
    <w:p w:rsidR="00F344D0" w:rsidRDefault="00F344D0" w:rsidP="00F344D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Районна державна адміністрація у звітному періоді працювала відповідно до річного та квартального планів роботи, які передбачали підготовку і розгляд на засіданні колегії та нарадах у голови райдержадміністрації найбільш важливих питань, контроль за виконанням розпорядчих документів вищих органів влади, розпоряджень голови райдержадміністрації, вивчення, узагальнення й розгляд проблемних питань райдержадміністрації, спільні заходи з районною радою.</w:t>
      </w:r>
    </w:p>
    <w:p w:rsidR="00F344D0" w:rsidRPr="00F344D0" w:rsidRDefault="00F344D0" w:rsidP="00F344D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color w:val="FF0000"/>
          <w:sz w:val="28"/>
          <w:szCs w:val="28"/>
          <w:lang w:eastAsia="ru-RU"/>
        </w:rPr>
        <w:tab/>
      </w:r>
      <w:r w:rsidR="00A21FE6">
        <w:rPr>
          <w:rFonts w:ascii="Times New Roman" w:eastAsia="Times New Roman" w:hAnsi="Times New Roman" w:cs="Times New Roman"/>
          <w:sz w:val="28"/>
          <w:szCs w:val="28"/>
          <w:lang w:eastAsia="ru-RU"/>
        </w:rPr>
        <w:t>У липні</w:t>
      </w:r>
      <w:r>
        <w:rPr>
          <w:rFonts w:ascii="Times New Roman" w:eastAsia="Times New Roman" w:hAnsi="Times New Roman" w:cs="Times New Roman"/>
          <w:sz w:val="28"/>
          <w:szCs w:val="28"/>
          <w:lang w:eastAsia="ru-RU"/>
        </w:rPr>
        <w:t xml:space="preserve"> поточного року відповідно до плану роботи райдержадміністрації забезпечено організацію підготовки та проведення одного засідання колегії райдержадміністрації, у ході якого було розглянуто питання: </w:t>
      </w:r>
      <w:r w:rsidRPr="00DE41E6">
        <w:rPr>
          <w:rFonts w:ascii="Times New Roman" w:hAnsi="Times New Roman" w:cs="Times New Roman"/>
          <w:sz w:val="28"/>
          <w:szCs w:val="28"/>
        </w:rPr>
        <w:t>«</w:t>
      </w:r>
      <w:r w:rsidR="00DE41E6" w:rsidRPr="00DE41E6">
        <w:rPr>
          <w:rFonts w:ascii="Times New Roman" w:eastAsia="Times New Roman" w:hAnsi="Times New Roman" w:cs="Times New Roman"/>
          <w:sz w:val="28"/>
          <w:szCs w:val="28"/>
        </w:rPr>
        <w:t>Про хід виконання Програми економічного і соціального розвитку району на 2019 рік за підсумками І півріччя 2019 року</w:t>
      </w:r>
      <w:r w:rsidRPr="00DE41E6">
        <w:rPr>
          <w:rFonts w:ascii="Times New Roman" w:eastAsia="Times New Roman" w:hAnsi="Times New Roman" w:cs="Times New Roman"/>
          <w:sz w:val="28"/>
          <w:szCs w:val="28"/>
        </w:rPr>
        <w:t>»,</w:t>
      </w:r>
      <w:r w:rsidR="00A21FE6">
        <w:rPr>
          <w:rFonts w:ascii="Times New Roman" w:eastAsia="Times New Roman" w:hAnsi="Times New Roman" w:cs="Times New Roman"/>
          <w:sz w:val="28"/>
          <w:szCs w:val="28"/>
        </w:rPr>
        <w:t xml:space="preserve"> </w:t>
      </w:r>
      <w:r w:rsidR="00DE41E6" w:rsidRPr="00DE41E6">
        <w:rPr>
          <w:rFonts w:ascii="Times New Roman" w:hAnsi="Times New Roman" w:cs="Times New Roman"/>
          <w:sz w:val="28"/>
          <w:szCs w:val="28"/>
        </w:rPr>
        <w:t>«</w:t>
      </w:r>
      <w:r w:rsidR="00DE41E6" w:rsidRPr="00DE41E6">
        <w:rPr>
          <w:rFonts w:ascii="Times New Roman" w:eastAsia="Times New Roman" w:hAnsi="Times New Roman" w:cs="Times New Roman"/>
          <w:bCs/>
          <w:sz w:val="28"/>
          <w:szCs w:val="28"/>
        </w:rPr>
        <w:t>Про підсумки виконання бюджету району за І півріччя 2019 року</w:t>
      </w:r>
      <w:r w:rsidR="00DE41E6" w:rsidRPr="00DE41E6">
        <w:rPr>
          <w:rFonts w:ascii="Times New Roman" w:eastAsia="Times New Roman" w:hAnsi="Times New Roman" w:cs="Times New Roman"/>
          <w:sz w:val="28"/>
          <w:szCs w:val="28"/>
        </w:rPr>
        <w:t xml:space="preserve">» </w:t>
      </w:r>
      <w:r w:rsidRPr="00DE41E6">
        <w:rPr>
          <w:rFonts w:ascii="Times New Roman" w:eastAsia="Times New Roman" w:hAnsi="Times New Roman" w:cs="Times New Roman"/>
          <w:sz w:val="28"/>
          <w:szCs w:val="28"/>
        </w:rPr>
        <w:t>та «</w:t>
      </w:r>
      <w:r w:rsidR="00DE41E6" w:rsidRPr="00DE41E6">
        <w:rPr>
          <w:rFonts w:ascii="Times New Roman" w:hAnsi="Times New Roman" w:cs="Times New Roman"/>
          <w:spacing w:val="-2"/>
          <w:sz w:val="28"/>
          <w:szCs w:val="28"/>
        </w:rPr>
        <w:t>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у І півріччі 2019 року</w:t>
      </w:r>
      <w:r w:rsidRPr="00DE41E6">
        <w:rPr>
          <w:rStyle w:val="a3"/>
          <w:rFonts w:ascii="Times New Roman" w:eastAsia="Times New Roman" w:hAnsi="Times New Roman" w:cs="Times New Roman"/>
          <w:b w:val="0"/>
          <w:color w:val="000000"/>
          <w:sz w:val="28"/>
          <w:szCs w:val="28"/>
          <w:bdr w:val="none" w:sz="0" w:space="0" w:color="auto" w:frame="1"/>
        </w:rPr>
        <w:t>».</w:t>
      </w:r>
    </w:p>
    <w:p w:rsidR="00F344D0" w:rsidRDefault="00F344D0" w:rsidP="00F344D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sz w:val="28"/>
          <w:szCs w:val="28"/>
          <w:lang w:eastAsia="ru-RU"/>
        </w:rPr>
        <w:t>Протягом місяця підготовлено та проведено 2 планових наради в голови райдержадміністрації за участю керівників структурних підрозділів райдержадміністрації та її апарату, територіальних органів міністерств та інших центральних органів виконавчої влади, на яких розглянуто питання</w:t>
      </w:r>
      <w:r>
        <w:rPr>
          <w:rFonts w:ascii="Times New Roman" w:hAnsi="Times New Roman" w:cs="Times New Roman"/>
        </w:rPr>
        <w:t xml:space="preserve"> </w:t>
      </w:r>
      <w:r w:rsidRPr="00DE41E6">
        <w:rPr>
          <w:rFonts w:ascii="Times New Roman" w:eastAsia="Times New Roman" w:hAnsi="Times New Roman" w:cs="Times New Roman"/>
          <w:sz w:val="28"/>
          <w:szCs w:val="28"/>
          <w:lang w:eastAsia="ru-RU"/>
        </w:rPr>
        <w:t>«</w:t>
      </w:r>
      <w:r w:rsidR="00DE41E6" w:rsidRPr="00DE41E6">
        <w:rPr>
          <w:rFonts w:ascii="Times New Roman" w:hAnsi="Times New Roman" w:cs="Times New Roman"/>
          <w:sz w:val="28"/>
          <w:szCs w:val="28"/>
        </w:rPr>
        <w:t>Звіт Баківцівського сільського голови про стан здійснення делегованих повноважень органів виконавчої влади виконавчим комітетом Баківцівської сільської ради</w:t>
      </w:r>
      <w:r w:rsidRPr="00DE41E6">
        <w:rPr>
          <w:rFonts w:ascii="Times New Roman" w:eastAsia="Times New Roman" w:hAnsi="Times New Roman" w:cs="Times New Roman"/>
          <w:sz w:val="28"/>
          <w:szCs w:val="28"/>
          <w:lang w:eastAsia="ru-RU"/>
        </w:rPr>
        <w:t>», «</w:t>
      </w:r>
      <w:r w:rsidR="00DE41E6" w:rsidRPr="00DE41E6">
        <w:rPr>
          <w:rFonts w:ascii="Times New Roman" w:hAnsi="Times New Roman" w:cs="Times New Roman"/>
          <w:bCs/>
          <w:sz w:val="28"/>
          <w:szCs w:val="28"/>
        </w:rPr>
        <w:t>Про стан проведення жнив 2019 року</w:t>
      </w:r>
      <w:r w:rsidRPr="00DE41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344D0" w:rsidRDefault="00F344D0" w:rsidP="00F344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sz w:val="28"/>
          <w:szCs w:val="28"/>
          <w:lang w:eastAsia="ru-RU"/>
        </w:rPr>
        <w:t>На основі інформаційних матеріалів структурних підрозділів райдержадміністрації, територіальних органів міністерств та інших центральних органів виконавчої влади, сільських, селищної рад підготовлено: інформацію про терміни засідань виконкомів і сесій сільських, селищної рад та перелік  питань, що на них будуть розглядатись у червні; звіт про роботу</w:t>
      </w:r>
      <w:r w:rsidR="00DE41E6">
        <w:rPr>
          <w:rFonts w:ascii="Times New Roman" w:eastAsia="Times New Roman" w:hAnsi="Times New Roman" w:cs="Times New Roman"/>
          <w:sz w:val="28"/>
          <w:szCs w:val="28"/>
          <w:lang w:eastAsia="ru-RU"/>
        </w:rPr>
        <w:t xml:space="preserve"> райдержадміністрації за червень</w:t>
      </w:r>
      <w:r>
        <w:rPr>
          <w:rFonts w:ascii="Times New Roman" w:eastAsia="Times New Roman" w:hAnsi="Times New Roman" w:cs="Times New Roman"/>
          <w:sz w:val="28"/>
          <w:szCs w:val="28"/>
          <w:lang w:eastAsia="ru-RU"/>
        </w:rPr>
        <w:t>.</w:t>
      </w:r>
    </w:p>
    <w:p w:rsidR="00F344D0" w:rsidRDefault="00F344D0" w:rsidP="00DE41E6">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DE41E6" w:rsidRPr="00DE41E6">
        <w:rPr>
          <w:rFonts w:ascii="Times New Roman" w:eastAsia="Times New Roman" w:hAnsi="Times New Roman" w:cs="Times New Roman"/>
          <w:sz w:val="28"/>
          <w:szCs w:val="28"/>
        </w:rPr>
        <w:t>Підготовлено та розміщено на офіційному веб-сайті райдержадміністрації інформаційно-довідковий матеріал «Паспорт Луцького району».</w:t>
      </w:r>
    </w:p>
    <w:p w:rsidR="00F344D0" w:rsidRDefault="00F344D0" w:rsidP="00F344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Щотижнево готувалася інформація про основні організаційно-масові заходи суспільно-політичного, економічного та культурного характеру, які проводяться органами виконавчої влади та місцевого самоврядування району та стан їх виконання.</w:t>
      </w:r>
    </w:p>
    <w:p w:rsidR="00025F15" w:rsidRDefault="00025F15" w:rsidP="00025F15">
      <w:pPr>
        <w:spacing w:after="0" w:line="240" w:lineRule="auto"/>
        <w:jc w:val="center"/>
        <w:rPr>
          <w:rFonts w:ascii="Times New Roman" w:hAnsi="Times New Roman" w:cs="Times New Roman"/>
          <w:b/>
          <w:sz w:val="28"/>
          <w:szCs w:val="28"/>
        </w:rPr>
      </w:pPr>
    </w:p>
    <w:p w:rsidR="00025F15" w:rsidRDefault="00025F15" w:rsidP="00025F15">
      <w:pPr>
        <w:spacing w:after="0" w:line="240" w:lineRule="auto"/>
        <w:jc w:val="both"/>
        <w:rPr>
          <w:rFonts w:ascii="Times New Roman" w:eastAsia="Times New Roman" w:hAnsi="Times New Roman" w:cs="Times New Roman"/>
          <w:sz w:val="28"/>
          <w:szCs w:val="28"/>
          <w:lang w:eastAsia="ru-RU"/>
        </w:rPr>
      </w:pPr>
    </w:p>
    <w:p w:rsidR="00A21FE6" w:rsidRDefault="00A21FE6" w:rsidP="00025F15">
      <w:pPr>
        <w:spacing w:after="0" w:line="240" w:lineRule="auto"/>
        <w:jc w:val="both"/>
        <w:rPr>
          <w:rFonts w:ascii="Times New Roman" w:eastAsia="Times New Roman" w:hAnsi="Times New Roman" w:cs="Times New Roman"/>
          <w:sz w:val="28"/>
          <w:szCs w:val="28"/>
          <w:lang w:eastAsia="ru-RU"/>
        </w:rPr>
      </w:pPr>
    </w:p>
    <w:p w:rsidR="00A21FE6" w:rsidRDefault="00A21FE6" w:rsidP="00025F15">
      <w:pPr>
        <w:spacing w:after="0" w:line="240" w:lineRule="auto"/>
        <w:jc w:val="both"/>
        <w:rPr>
          <w:rFonts w:ascii="Times New Roman" w:eastAsia="Times New Roman" w:hAnsi="Times New Roman" w:cs="Times New Roman"/>
          <w:sz w:val="28"/>
          <w:szCs w:val="28"/>
          <w:lang w:eastAsia="ru-RU"/>
        </w:rPr>
      </w:pP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Робота з кадрами</w:t>
      </w:r>
    </w:p>
    <w:p w:rsidR="00025F15" w:rsidRDefault="00025F15" w:rsidP="00025F15">
      <w:pPr>
        <w:spacing w:after="0" w:line="240" w:lineRule="auto"/>
        <w:jc w:val="center"/>
        <w:rPr>
          <w:rFonts w:ascii="Times New Roman" w:hAnsi="Times New Roman" w:cs="Times New Roman"/>
          <w:b/>
          <w:sz w:val="28"/>
          <w:szCs w:val="28"/>
        </w:rPr>
      </w:pPr>
    </w:p>
    <w:p w:rsidR="00025F15" w:rsidRPr="00025F15" w:rsidRDefault="00025F15" w:rsidP="00025F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E41E6">
        <w:rPr>
          <w:rFonts w:ascii="Times New Roman" w:hAnsi="Times New Roman" w:cs="Times New Roman"/>
          <w:sz w:val="28"/>
          <w:szCs w:val="28"/>
        </w:rPr>
        <w:t>Протягом липня 2019</w:t>
      </w:r>
      <w:r w:rsidRPr="00025F15">
        <w:rPr>
          <w:rFonts w:ascii="Times New Roman" w:hAnsi="Times New Roman" w:cs="Times New Roman"/>
          <w:sz w:val="28"/>
          <w:szCs w:val="28"/>
        </w:rPr>
        <w:t xml:space="preserve"> року сектором управління персоналом апарату райдержадміністрації підготовлено 1 розпорядження голови райдержадміністрації про відпустку, наказів керівника апарату райдержадміністрації з особового складу – 8, про надання відпустки – 7.</w:t>
      </w:r>
    </w:p>
    <w:p w:rsidR="00025F15" w:rsidRPr="00025F15" w:rsidRDefault="00025F15" w:rsidP="00025F15">
      <w:pPr>
        <w:spacing w:after="0" w:line="240" w:lineRule="auto"/>
        <w:jc w:val="both"/>
        <w:rPr>
          <w:rFonts w:ascii="Times New Roman" w:hAnsi="Times New Roman" w:cs="Times New Roman"/>
          <w:sz w:val="28"/>
          <w:szCs w:val="28"/>
        </w:rPr>
      </w:pPr>
      <w:r w:rsidRPr="00025F15">
        <w:rPr>
          <w:rFonts w:ascii="Times New Roman" w:hAnsi="Times New Roman" w:cs="Times New Roman"/>
          <w:sz w:val="28"/>
          <w:szCs w:val="28"/>
        </w:rPr>
        <w:tab/>
        <w:t>Подано в Луцький об’єднаний міський військовий комісаріат інформацію про зміни в облікових даних військовозобов’язаних апарату рай</w:t>
      </w:r>
      <w:r w:rsidR="00502EFC">
        <w:rPr>
          <w:rFonts w:ascii="Times New Roman" w:hAnsi="Times New Roman" w:cs="Times New Roman"/>
          <w:sz w:val="28"/>
          <w:szCs w:val="28"/>
        </w:rPr>
        <w:t>держадміністрації за червень 2019</w:t>
      </w:r>
      <w:r w:rsidRPr="00025F15">
        <w:rPr>
          <w:rFonts w:ascii="Times New Roman" w:hAnsi="Times New Roman" w:cs="Times New Roman"/>
          <w:sz w:val="28"/>
          <w:szCs w:val="28"/>
        </w:rPr>
        <w:t xml:space="preserve"> року.</w:t>
      </w:r>
    </w:p>
    <w:p w:rsidR="00025F15" w:rsidRPr="00025F15" w:rsidRDefault="00025F15" w:rsidP="00025F15">
      <w:pPr>
        <w:spacing w:after="0" w:line="240" w:lineRule="auto"/>
        <w:jc w:val="both"/>
        <w:rPr>
          <w:rFonts w:ascii="Times New Roman" w:hAnsi="Times New Roman" w:cs="Times New Roman"/>
          <w:sz w:val="28"/>
          <w:szCs w:val="28"/>
        </w:rPr>
      </w:pPr>
      <w:r w:rsidRPr="00025F15">
        <w:rPr>
          <w:rFonts w:ascii="Times New Roman" w:hAnsi="Times New Roman" w:cs="Times New Roman"/>
          <w:sz w:val="28"/>
          <w:szCs w:val="28"/>
        </w:rPr>
        <w:tab/>
        <w:t xml:space="preserve">Ведеться постійний контроль за встановленням надбавок за вислугу років на державній службі, присвоєння чергових рангів працівникам райдержадміністрації, підготовлені накази про надання відпусток працівникам апарату та окремих структурних підрозділів райдержадміністрації. </w:t>
      </w:r>
    </w:p>
    <w:p w:rsidR="00025F15" w:rsidRPr="00025F15" w:rsidRDefault="00025F15" w:rsidP="00025F15">
      <w:pPr>
        <w:spacing w:after="0" w:line="240" w:lineRule="auto"/>
        <w:jc w:val="both"/>
        <w:rPr>
          <w:rFonts w:ascii="Times New Roman" w:hAnsi="Times New Roman" w:cs="Times New Roman"/>
          <w:sz w:val="28"/>
          <w:szCs w:val="28"/>
        </w:rPr>
      </w:pPr>
      <w:r w:rsidRPr="00025F15">
        <w:rPr>
          <w:rFonts w:ascii="Times New Roman" w:hAnsi="Times New Roman" w:cs="Times New Roman"/>
          <w:sz w:val="28"/>
          <w:szCs w:val="28"/>
        </w:rPr>
        <w:tab/>
        <w:t>Приведено у відповідність особові справи новопризначених державних службовців згідно вимог «Порядку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№64.</w:t>
      </w:r>
    </w:p>
    <w:p w:rsidR="00025F15" w:rsidRPr="00025F15" w:rsidRDefault="00025F15" w:rsidP="00025F15">
      <w:pPr>
        <w:spacing w:after="0" w:line="240" w:lineRule="auto"/>
        <w:jc w:val="both"/>
        <w:rPr>
          <w:rFonts w:ascii="Times New Roman" w:hAnsi="Times New Roman" w:cs="Times New Roman"/>
          <w:sz w:val="28"/>
          <w:szCs w:val="28"/>
        </w:rPr>
      </w:pPr>
      <w:r w:rsidRPr="00025F15">
        <w:rPr>
          <w:rFonts w:ascii="Times New Roman" w:hAnsi="Times New Roman" w:cs="Times New Roman"/>
          <w:sz w:val="24"/>
          <w:szCs w:val="24"/>
        </w:rPr>
        <w:tab/>
      </w:r>
      <w:r w:rsidRPr="00025F15">
        <w:rPr>
          <w:rFonts w:ascii="Times New Roman" w:hAnsi="Times New Roman" w:cs="Times New Roman"/>
          <w:sz w:val="28"/>
          <w:szCs w:val="28"/>
        </w:rPr>
        <w:t>Надано методичну допомогу структурним підрозділам зі статусом юридичної особи публічного права, щодо ведення управління персоналом.</w:t>
      </w:r>
    </w:p>
    <w:p w:rsidR="00025F15" w:rsidRDefault="00025F15" w:rsidP="00025F1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Взаємодія з правоохоронними органами та оборонна робота</w:t>
      </w:r>
    </w:p>
    <w:p w:rsidR="00025F15" w:rsidRDefault="00025F15" w:rsidP="00025F15">
      <w:pPr>
        <w:spacing w:after="0" w:line="240" w:lineRule="auto"/>
        <w:jc w:val="center"/>
        <w:rPr>
          <w:rFonts w:ascii="Times New Roman" w:hAnsi="Times New Roman" w:cs="Times New Roman"/>
          <w:b/>
          <w:sz w:val="28"/>
          <w:szCs w:val="28"/>
        </w:rPr>
      </w:pPr>
    </w:p>
    <w:p w:rsidR="00882C85" w:rsidRPr="00DF7F9D" w:rsidRDefault="00882C85" w:rsidP="00882C85">
      <w:pPr>
        <w:spacing w:after="0" w:line="240" w:lineRule="auto"/>
        <w:ind w:right="-1" w:firstLine="567"/>
        <w:jc w:val="both"/>
        <w:rPr>
          <w:rFonts w:ascii="Times New Roman" w:eastAsia="Times New Roman" w:hAnsi="Times New Roman" w:cs="Times New Roman"/>
          <w:bCs/>
          <w:sz w:val="28"/>
          <w:szCs w:val="28"/>
          <w:lang w:eastAsia="ru-RU"/>
        </w:rPr>
      </w:pPr>
      <w:bookmarkStart w:id="0" w:name="_GoBack"/>
      <w:bookmarkEnd w:id="0"/>
      <w:r w:rsidRPr="00DF7F9D">
        <w:rPr>
          <w:rFonts w:ascii="Times New Roman" w:eastAsia="Times New Roman" w:hAnsi="Times New Roman" w:cs="Times New Roman"/>
          <w:sz w:val="28"/>
          <w:szCs w:val="24"/>
          <w:lang w:eastAsia="ru-RU"/>
        </w:rPr>
        <w:tab/>
      </w:r>
      <w:r w:rsidRPr="00DF7F9D">
        <w:rPr>
          <w:rFonts w:ascii="Times New Roman" w:eastAsia="Times New Roman" w:hAnsi="Times New Roman" w:cs="Times New Roman"/>
          <w:bCs/>
          <w:sz w:val="28"/>
          <w:szCs w:val="28"/>
          <w:lang w:eastAsia="ru-RU"/>
        </w:rPr>
        <w:t xml:space="preserve">На виконання листа голови облдержадміністрації від 08 лютого           </w:t>
      </w:r>
      <w:r>
        <w:rPr>
          <w:rFonts w:ascii="Times New Roman" w:eastAsia="Times New Roman" w:hAnsi="Times New Roman" w:cs="Times New Roman"/>
          <w:bCs/>
          <w:sz w:val="28"/>
          <w:szCs w:val="28"/>
          <w:lang w:eastAsia="ru-RU"/>
        </w:rPr>
        <w:t xml:space="preserve">                      </w:t>
      </w:r>
      <w:r w:rsidRPr="00DF7F9D">
        <w:rPr>
          <w:rFonts w:ascii="Times New Roman" w:eastAsia="Times New Roman" w:hAnsi="Times New Roman" w:cs="Times New Roman"/>
          <w:bCs/>
          <w:sz w:val="28"/>
          <w:szCs w:val="28"/>
          <w:lang w:eastAsia="ru-RU"/>
        </w:rPr>
        <w:t xml:space="preserve"> 2016 року №786/43/2-16 щодо виконання заходів спільно з Луцьким ОМВК по відбору громадян на військову службу за контрактом було проінформовано відповідний відділ про результати роботи.</w:t>
      </w:r>
    </w:p>
    <w:p w:rsidR="00882C85" w:rsidRPr="00DF7F9D" w:rsidRDefault="00882C85" w:rsidP="00882C85">
      <w:pPr>
        <w:spacing w:after="0" w:line="240" w:lineRule="auto"/>
        <w:ind w:firstLine="567"/>
        <w:jc w:val="both"/>
        <w:rPr>
          <w:rFonts w:ascii="Times New Roman" w:eastAsia="Times New Roman" w:hAnsi="Times New Roman" w:cs="Times New Roman"/>
          <w:sz w:val="28"/>
          <w:szCs w:val="28"/>
          <w:lang w:eastAsia="ru-RU"/>
        </w:rPr>
      </w:pPr>
      <w:r w:rsidRPr="00DF7F9D">
        <w:rPr>
          <w:rFonts w:ascii="Times New Roman" w:eastAsia="Times New Roman" w:hAnsi="Times New Roman" w:cs="Times New Roman"/>
          <w:sz w:val="28"/>
          <w:szCs w:val="28"/>
          <w:lang w:eastAsia="ru-RU"/>
        </w:rPr>
        <w:tab/>
        <w:t>На виконання розпоряджень голови облдержадміністрації від 19 лютого 2016 року №64 «Про схвалення проекту Програми матеріально-технічного забезпечення військових частин (установ) та підрозділів правоохоронних органів ,проведення заходів територіальної оборони та комплектування військових частин, мобілізації та мобілізаційної підготовки в області на 2016-2020 роки», від 04 червня 2019 року №205 «Про заходи шефства над окремими військовими частинами Збройних сил України, національної гвардії України та Державної прикордонної служби України» було проінформо</w:t>
      </w:r>
      <w:r>
        <w:rPr>
          <w:rFonts w:ascii="Times New Roman" w:eastAsia="Times New Roman" w:hAnsi="Times New Roman" w:cs="Times New Roman"/>
          <w:sz w:val="28"/>
          <w:szCs w:val="28"/>
          <w:lang w:eastAsia="ru-RU"/>
        </w:rPr>
        <w:t>вано облдержадміністрацію</w:t>
      </w:r>
      <w:r w:rsidRPr="00DF7F9D">
        <w:rPr>
          <w:rFonts w:ascii="Times New Roman" w:eastAsia="Times New Roman" w:hAnsi="Times New Roman" w:cs="Times New Roman"/>
          <w:sz w:val="28"/>
          <w:szCs w:val="28"/>
          <w:lang w:eastAsia="ru-RU"/>
        </w:rPr>
        <w:t xml:space="preserve"> про результати роботи.                                                                                                 </w:t>
      </w:r>
    </w:p>
    <w:p w:rsidR="00882C85" w:rsidRPr="00DF7F9D" w:rsidRDefault="00882C85" w:rsidP="00882C85">
      <w:pPr>
        <w:spacing w:after="0" w:line="240" w:lineRule="auto"/>
        <w:ind w:firstLine="567"/>
        <w:jc w:val="both"/>
        <w:rPr>
          <w:rFonts w:ascii="Times New Roman" w:eastAsia="Times New Roman" w:hAnsi="Times New Roman" w:cs="Times New Roman"/>
          <w:sz w:val="28"/>
          <w:szCs w:val="28"/>
          <w:lang w:eastAsia="ru-RU"/>
        </w:rPr>
      </w:pPr>
      <w:r w:rsidRPr="00DF7F9D">
        <w:rPr>
          <w:rFonts w:ascii="Times New Roman" w:eastAsia="Times New Roman" w:hAnsi="Times New Roman" w:cs="Times New Roman"/>
          <w:sz w:val="28"/>
          <w:szCs w:val="28"/>
          <w:lang w:eastAsia="ru-RU"/>
        </w:rPr>
        <w:t xml:space="preserve">На виконання листа облдержадміністрації від 11 квітня 2019 року №2355/44/2-19 «Про окремі питання організації призову» була надана інформація в облдержадміністрацію про хід виконання Луцькою районною призовною комісією завдання щодо відправки призовників на ОЗП та здійснені заходи впливу на порушників чинного законодавства з питань призову громадян на строкову військову службу.                                                                                 </w:t>
      </w:r>
    </w:p>
    <w:p w:rsidR="00882C85" w:rsidRPr="00DF7F9D" w:rsidRDefault="00882C85" w:rsidP="00882C85">
      <w:pPr>
        <w:spacing w:after="0" w:line="240" w:lineRule="auto"/>
        <w:ind w:firstLine="567"/>
        <w:jc w:val="both"/>
        <w:rPr>
          <w:rFonts w:ascii="Times New Roman" w:eastAsia="Times New Roman" w:hAnsi="Times New Roman" w:cs="Times New Roman"/>
          <w:sz w:val="28"/>
          <w:szCs w:val="28"/>
          <w:lang w:eastAsia="ru-RU"/>
        </w:rPr>
      </w:pPr>
      <w:r w:rsidRPr="00DF7F9D">
        <w:rPr>
          <w:rFonts w:ascii="Times New Roman" w:eastAsia="Times New Roman" w:hAnsi="Times New Roman" w:cs="Times New Roman"/>
          <w:snapToGrid w:val="0"/>
          <w:spacing w:val="8"/>
          <w:sz w:val="28"/>
          <w:szCs w:val="28"/>
          <w:lang w:eastAsia="ru-RU"/>
        </w:rPr>
        <w:t xml:space="preserve">На виконання доручень голови облдержадміністрації від 26 лютого 2019 року №1263/17/2-19 «Про запобігання виникненню пожеж                             в екосистемах області протягом пожежонебезпечного періоду 2019 року», від 13 березня 2019 року №1613/17/2-19 «Про обласну робочу групу з питань контролю за виконанням заходів щодо запобігання виникненню </w:t>
      </w:r>
      <w:r w:rsidRPr="00DF7F9D">
        <w:rPr>
          <w:rFonts w:ascii="Times New Roman" w:eastAsia="Times New Roman" w:hAnsi="Times New Roman" w:cs="Times New Roman"/>
          <w:snapToGrid w:val="0"/>
          <w:spacing w:val="8"/>
          <w:sz w:val="28"/>
          <w:szCs w:val="28"/>
          <w:lang w:eastAsia="ru-RU"/>
        </w:rPr>
        <w:lastRenderedPageBreak/>
        <w:t>пожеж в екосистемах»</w:t>
      </w:r>
      <w:r w:rsidRPr="00DF7F9D">
        <w:rPr>
          <w:rFonts w:ascii="Times New Roman" w:eastAsia="Times New Roman" w:hAnsi="Times New Roman" w:cs="Times New Roman"/>
          <w:sz w:val="28"/>
          <w:szCs w:val="24"/>
          <w:lang w:eastAsia="ru-RU"/>
        </w:rPr>
        <w:t xml:space="preserve"> проінформовано </w:t>
      </w:r>
      <w:r w:rsidRPr="00DF7F9D">
        <w:rPr>
          <w:rFonts w:ascii="Times New Roman" w:eastAsia="Times New Roman" w:hAnsi="Times New Roman" w:cs="Times New Roman"/>
          <w:snapToGrid w:val="0"/>
          <w:spacing w:val="8"/>
          <w:sz w:val="28"/>
          <w:szCs w:val="28"/>
          <w:lang w:eastAsia="ru-RU"/>
        </w:rPr>
        <w:t>управління з питань цивільного захисту облдержадміністрації про виконану роботу</w:t>
      </w:r>
      <w:r w:rsidRPr="00DF7F9D">
        <w:rPr>
          <w:rFonts w:ascii="Times New Roman" w:eastAsia="Times New Roman" w:hAnsi="Times New Roman" w:cs="Times New Roman"/>
          <w:sz w:val="28"/>
          <w:szCs w:val="24"/>
          <w:lang w:eastAsia="ru-RU"/>
        </w:rPr>
        <w:t>.</w:t>
      </w:r>
    </w:p>
    <w:p w:rsidR="00882C85" w:rsidRPr="00DF7F9D" w:rsidRDefault="00882C85" w:rsidP="00882C85">
      <w:pPr>
        <w:spacing w:after="0" w:line="240" w:lineRule="auto"/>
        <w:ind w:firstLine="567"/>
        <w:jc w:val="both"/>
        <w:rPr>
          <w:rFonts w:ascii="Times New Roman" w:eastAsia="Times New Roman" w:hAnsi="Times New Roman" w:cs="Times New Roman"/>
          <w:bCs/>
          <w:sz w:val="28"/>
          <w:szCs w:val="24"/>
          <w:lang w:eastAsia="ru-RU"/>
        </w:rPr>
      </w:pPr>
      <w:r w:rsidRPr="00DF7F9D">
        <w:rPr>
          <w:rFonts w:ascii="Times New Roman" w:eastAsia="Times New Roman" w:hAnsi="Times New Roman" w:cs="Times New Roman"/>
          <w:bCs/>
          <w:sz w:val="28"/>
          <w:szCs w:val="24"/>
          <w:lang w:eastAsia="ru-RU"/>
        </w:rPr>
        <w:t>На виконання доручення голови облдержадміністрації від 09 квітня                      2019 року №2293/17/2-19 «Про забезпечення безпеки людей на водних об’єктах області», протоколу №3 від 10 травня 2019 року засідання регіональної комісії з питань техногенно-екологічної безпеки та надзвичайних ситуацій, надана відповідна інформація управлінню з питань цивільного захисту облдержадміністрації.</w:t>
      </w:r>
    </w:p>
    <w:p w:rsidR="00882C85" w:rsidRPr="00DF7F9D" w:rsidRDefault="00882C85" w:rsidP="00882C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7F9D">
        <w:rPr>
          <w:rFonts w:ascii="Times New Roman" w:eastAsia="Times New Roman" w:hAnsi="Times New Roman" w:cs="Times New Roman"/>
          <w:sz w:val="28"/>
          <w:szCs w:val="28"/>
          <w:lang w:eastAsia="ru-RU"/>
        </w:rPr>
        <w:t xml:space="preserve">31 липня 2019 року під головуванням заступника голови райдержадміністрації І.Бас було проведено засідання спостережної комісії райдержадміністрації по питанню ведення обліку осіб, засуджених умовно, звільнених та умовно достроково звільнених від відбування покарання, що перебувають на профілактичному обліку в Луцькому РВ УМВС України у Волинській області та здійснення громадського контролю за поведінкою таких осіб і проведення виховних заходів за місцем їх проживання.   </w:t>
      </w:r>
    </w:p>
    <w:p w:rsidR="00025F15" w:rsidRDefault="00025F15" w:rsidP="00025F15">
      <w:pPr>
        <w:spacing w:after="0" w:line="240" w:lineRule="auto"/>
        <w:ind w:firstLine="709"/>
        <w:jc w:val="both"/>
        <w:rPr>
          <w:rFonts w:ascii="Times New Roman" w:eastAsia="Times New Roman" w:hAnsi="Times New Roman" w:cs="Times New Roman"/>
          <w:sz w:val="28"/>
          <w:szCs w:val="28"/>
          <w:lang w:eastAsia="ru-RU"/>
        </w:rPr>
      </w:pPr>
    </w:p>
    <w:p w:rsidR="00025F15" w:rsidRDefault="00025F15" w:rsidP="00025F15">
      <w:pPr>
        <w:tabs>
          <w:tab w:val="left" w:pos="3375"/>
        </w:tabs>
        <w:spacing w:after="0"/>
        <w:jc w:val="center"/>
        <w:rPr>
          <w:rFonts w:ascii="Times New Roman" w:hAnsi="Times New Roman" w:cs="Times New Roman"/>
          <w:b/>
          <w:sz w:val="28"/>
          <w:szCs w:val="28"/>
        </w:rPr>
      </w:pPr>
      <w:r>
        <w:rPr>
          <w:rFonts w:ascii="Times New Roman" w:hAnsi="Times New Roman" w:cs="Times New Roman"/>
          <w:b/>
          <w:sz w:val="28"/>
          <w:szCs w:val="28"/>
        </w:rPr>
        <w:t>Робота із зверненнями громадян</w:t>
      </w:r>
    </w:p>
    <w:p w:rsidR="00025F15" w:rsidRDefault="00025F15" w:rsidP="00025F15">
      <w:pPr>
        <w:tabs>
          <w:tab w:val="left" w:pos="3375"/>
        </w:tabs>
        <w:spacing w:after="0"/>
        <w:jc w:val="center"/>
        <w:rPr>
          <w:rFonts w:ascii="Times New Roman" w:hAnsi="Times New Roman" w:cs="Times New Roman"/>
          <w:b/>
          <w:sz w:val="28"/>
          <w:szCs w:val="28"/>
        </w:rPr>
      </w:pPr>
    </w:p>
    <w:p w:rsidR="00025F15" w:rsidRDefault="00025F15" w:rsidP="00025F15">
      <w:pPr>
        <w:spacing w:after="0" w:line="240" w:lineRule="auto"/>
        <w:ind w:firstLine="708"/>
        <w:jc w:val="both"/>
        <w:rPr>
          <w:rFonts w:ascii="Times New Roman" w:hAnsi="Times New Roman"/>
          <w:sz w:val="28"/>
          <w:szCs w:val="28"/>
        </w:rPr>
      </w:pPr>
      <w:r w:rsidRPr="001307B9">
        <w:rPr>
          <w:rFonts w:ascii="Times New Roman" w:hAnsi="Times New Roman"/>
          <w:sz w:val="28"/>
          <w:szCs w:val="28"/>
        </w:rPr>
        <w:t>До районної держ</w:t>
      </w:r>
      <w:r>
        <w:rPr>
          <w:rFonts w:ascii="Times New Roman" w:hAnsi="Times New Roman"/>
          <w:sz w:val="28"/>
          <w:szCs w:val="28"/>
        </w:rPr>
        <w:t>авної адміністрації у липні 2019</w:t>
      </w:r>
      <w:r w:rsidRPr="001307B9">
        <w:rPr>
          <w:rFonts w:ascii="Times New Roman" w:hAnsi="Times New Roman"/>
          <w:sz w:val="28"/>
          <w:szCs w:val="28"/>
        </w:rPr>
        <w:t xml:space="preserve"> року</w:t>
      </w:r>
      <w:r>
        <w:rPr>
          <w:rFonts w:ascii="Times New Roman" w:hAnsi="Times New Roman"/>
          <w:sz w:val="28"/>
          <w:szCs w:val="28"/>
        </w:rPr>
        <w:t xml:space="preserve"> надійшло                     78</w:t>
      </w:r>
      <w:r w:rsidRPr="001307B9">
        <w:rPr>
          <w:rFonts w:ascii="Times New Roman" w:hAnsi="Times New Roman"/>
          <w:sz w:val="28"/>
          <w:szCs w:val="28"/>
        </w:rPr>
        <w:t xml:space="preserve"> звернень</w:t>
      </w:r>
      <w:r>
        <w:rPr>
          <w:rFonts w:ascii="Times New Roman" w:hAnsi="Times New Roman"/>
          <w:sz w:val="28"/>
          <w:szCs w:val="28"/>
        </w:rPr>
        <w:t xml:space="preserve"> громадян, що на 3 більше ніж у липні 2018</w:t>
      </w:r>
      <w:r w:rsidRPr="001307B9">
        <w:rPr>
          <w:rFonts w:ascii="Times New Roman" w:hAnsi="Times New Roman"/>
          <w:sz w:val="28"/>
          <w:szCs w:val="28"/>
        </w:rPr>
        <w:t xml:space="preserve"> року. </w:t>
      </w:r>
    </w:p>
    <w:p w:rsidR="00025F15" w:rsidRPr="00061910" w:rsidRDefault="00025F15" w:rsidP="00025F15">
      <w:pPr>
        <w:spacing w:after="0" w:line="240" w:lineRule="auto"/>
        <w:ind w:firstLine="708"/>
        <w:jc w:val="both"/>
        <w:rPr>
          <w:rFonts w:ascii="Times New Roman" w:hAnsi="Times New Roman"/>
          <w:sz w:val="28"/>
          <w:szCs w:val="28"/>
        </w:rPr>
      </w:pPr>
      <w:r>
        <w:rPr>
          <w:rFonts w:ascii="Times New Roman" w:hAnsi="Times New Roman"/>
          <w:sz w:val="28"/>
          <w:szCs w:val="28"/>
        </w:rPr>
        <w:t xml:space="preserve">Через </w:t>
      </w:r>
      <w:r w:rsidRPr="00061910">
        <w:rPr>
          <w:rFonts w:ascii="Times New Roman" w:hAnsi="Times New Roman"/>
          <w:sz w:val="28"/>
          <w:szCs w:val="28"/>
        </w:rPr>
        <w:t xml:space="preserve"> органи виконавчої влади</w:t>
      </w:r>
      <w:r>
        <w:rPr>
          <w:rFonts w:ascii="Times New Roman" w:hAnsi="Times New Roman"/>
          <w:sz w:val="28"/>
          <w:szCs w:val="28"/>
        </w:rPr>
        <w:t xml:space="preserve"> вищого рівня</w:t>
      </w:r>
      <w:r w:rsidRPr="00061910">
        <w:rPr>
          <w:rFonts w:ascii="Times New Roman" w:hAnsi="Times New Roman"/>
          <w:sz w:val="28"/>
          <w:szCs w:val="28"/>
        </w:rPr>
        <w:t xml:space="preserve">  надійшло  на вирішення до районної держ</w:t>
      </w:r>
      <w:r>
        <w:rPr>
          <w:rFonts w:ascii="Times New Roman" w:hAnsi="Times New Roman"/>
          <w:sz w:val="28"/>
          <w:szCs w:val="28"/>
        </w:rPr>
        <w:t>авної адміністрації 27 звернень (у липні 2018</w:t>
      </w:r>
      <w:r w:rsidRPr="00061910">
        <w:rPr>
          <w:rFonts w:ascii="Times New Roman" w:hAnsi="Times New Roman"/>
          <w:sz w:val="28"/>
          <w:szCs w:val="28"/>
        </w:rPr>
        <w:t xml:space="preserve"> </w:t>
      </w:r>
      <w:r>
        <w:rPr>
          <w:rFonts w:ascii="Times New Roman" w:hAnsi="Times New Roman"/>
          <w:sz w:val="28"/>
          <w:szCs w:val="28"/>
        </w:rPr>
        <w:t>року таких звернень  надійшло 17</w:t>
      </w:r>
      <w:r w:rsidRPr="00061910">
        <w:rPr>
          <w:rFonts w:ascii="Times New Roman" w:hAnsi="Times New Roman"/>
          <w:sz w:val="28"/>
          <w:szCs w:val="28"/>
        </w:rPr>
        <w:t>). В тому числі, на «урядо</w:t>
      </w:r>
      <w:r>
        <w:rPr>
          <w:rFonts w:ascii="Times New Roman" w:hAnsi="Times New Roman"/>
          <w:sz w:val="28"/>
          <w:szCs w:val="28"/>
        </w:rPr>
        <w:t>ву гарячу лінію» звернулось  22 громадян. Також у липні 2019 року надійшло 2 електронних звернення.</w:t>
      </w:r>
    </w:p>
    <w:p w:rsidR="00025F15" w:rsidRPr="00DF63F4" w:rsidRDefault="00025F15" w:rsidP="00025F15">
      <w:pPr>
        <w:spacing w:after="0" w:line="240" w:lineRule="auto"/>
        <w:ind w:firstLine="708"/>
        <w:jc w:val="both"/>
        <w:rPr>
          <w:rFonts w:ascii="Times New Roman" w:hAnsi="Times New Roman"/>
          <w:sz w:val="28"/>
          <w:szCs w:val="28"/>
        </w:rPr>
      </w:pPr>
      <w:r>
        <w:rPr>
          <w:rFonts w:ascii="Times New Roman" w:hAnsi="Times New Roman"/>
          <w:sz w:val="28"/>
          <w:szCs w:val="28"/>
        </w:rPr>
        <w:t>Протягом липня 2019</w:t>
      </w:r>
      <w:r w:rsidRPr="00DF63F4">
        <w:rPr>
          <w:rFonts w:ascii="Times New Roman" w:hAnsi="Times New Roman"/>
          <w:sz w:val="28"/>
          <w:szCs w:val="28"/>
        </w:rPr>
        <w:t xml:space="preserve"> року до райдержадміністрації </w:t>
      </w:r>
      <w:r>
        <w:rPr>
          <w:rFonts w:ascii="Times New Roman" w:hAnsi="Times New Roman"/>
          <w:sz w:val="28"/>
          <w:szCs w:val="28"/>
        </w:rPr>
        <w:t>надійшло 7 повторних звернень (у липні 2018</w:t>
      </w:r>
      <w:r w:rsidRPr="00DF63F4">
        <w:rPr>
          <w:rFonts w:ascii="Times New Roman" w:hAnsi="Times New Roman"/>
          <w:sz w:val="28"/>
          <w:szCs w:val="28"/>
        </w:rPr>
        <w:t xml:space="preserve"> року</w:t>
      </w:r>
      <w:r w:rsidRPr="00ED00B8">
        <w:rPr>
          <w:rFonts w:ascii="Times New Roman" w:hAnsi="Times New Roman"/>
          <w:sz w:val="28"/>
          <w:szCs w:val="28"/>
        </w:rPr>
        <w:t xml:space="preserve"> </w:t>
      </w:r>
      <w:r w:rsidRPr="00DF63F4">
        <w:rPr>
          <w:rFonts w:ascii="Times New Roman" w:hAnsi="Times New Roman"/>
          <w:sz w:val="28"/>
          <w:szCs w:val="28"/>
        </w:rPr>
        <w:t>не надходило  повторних звернень</w:t>
      </w:r>
      <w:r>
        <w:rPr>
          <w:rFonts w:ascii="Times New Roman" w:hAnsi="Times New Roman"/>
          <w:sz w:val="28"/>
          <w:szCs w:val="28"/>
        </w:rPr>
        <w:t>).</w:t>
      </w:r>
    </w:p>
    <w:p w:rsidR="00025F15" w:rsidRPr="00DA22CE" w:rsidRDefault="00025F15" w:rsidP="00025F15">
      <w:pPr>
        <w:autoSpaceDE w:val="0"/>
        <w:autoSpaceDN w:val="0"/>
        <w:adjustRightInd w:val="0"/>
        <w:spacing w:after="0" w:line="240" w:lineRule="auto"/>
        <w:ind w:firstLine="708"/>
        <w:jc w:val="both"/>
        <w:rPr>
          <w:rFonts w:ascii="Times New Roman" w:hAnsi="Times New Roman"/>
          <w:sz w:val="28"/>
          <w:szCs w:val="28"/>
        </w:rPr>
      </w:pPr>
      <w:r w:rsidRPr="00DA22CE">
        <w:rPr>
          <w:rFonts w:ascii="Times New Roman" w:hAnsi="Times New Roman"/>
          <w:sz w:val="28"/>
          <w:szCs w:val="28"/>
        </w:rPr>
        <w:t>Всього до райдержад</w:t>
      </w:r>
      <w:r>
        <w:rPr>
          <w:rFonts w:ascii="Times New Roman" w:hAnsi="Times New Roman"/>
          <w:sz w:val="28"/>
          <w:szCs w:val="28"/>
        </w:rPr>
        <w:t>міністрації звернулося 3629 громадян, що на 3452</w:t>
      </w:r>
      <w:r w:rsidRPr="00DA22CE">
        <w:rPr>
          <w:rFonts w:ascii="Times New Roman" w:hAnsi="Times New Roman"/>
          <w:sz w:val="28"/>
          <w:szCs w:val="28"/>
        </w:rPr>
        <w:t> бі</w:t>
      </w:r>
      <w:r>
        <w:rPr>
          <w:rFonts w:ascii="Times New Roman" w:hAnsi="Times New Roman"/>
          <w:sz w:val="28"/>
          <w:szCs w:val="28"/>
        </w:rPr>
        <w:t>льше відповідного періоду 2018</w:t>
      </w:r>
      <w:r w:rsidRPr="00DA22CE">
        <w:rPr>
          <w:rFonts w:ascii="Times New Roman" w:hAnsi="Times New Roman"/>
          <w:sz w:val="28"/>
          <w:szCs w:val="28"/>
        </w:rPr>
        <w:t xml:space="preserve"> року. У своїх звернення</w:t>
      </w:r>
      <w:r>
        <w:rPr>
          <w:rFonts w:ascii="Times New Roman" w:hAnsi="Times New Roman"/>
          <w:sz w:val="28"/>
          <w:szCs w:val="28"/>
        </w:rPr>
        <w:t>х громадянами порушено 78 питань</w:t>
      </w:r>
      <w:r w:rsidRPr="00DA22CE">
        <w:rPr>
          <w:rFonts w:ascii="Times New Roman" w:hAnsi="Times New Roman"/>
          <w:sz w:val="28"/>
          <w:szCs w:val="28"/>
        </w:rPr>
        <w:t xml:space="preserve"> різноманітного характеру.</w:t>
      </w:r>
      <w:r w:rsidRPr="00DA22CE">
        <w:rPr>
          <w:rFonts w:ascii="Times New Roman" w:hAnsi="Times New Roman"/>
          <w:i/>
          <w:sz w:val="28"/>
          <w:szCs w:val="28"/>
        </w:rPr>
        <w:t> </w:t>
      </w:r>
      <w:r w:rsidRPr="00DA22CE">
        <w:rPr>
          <w:rFonts w:ascii="Times New Roman" w:hAnsi="Times New Roman"/>
          <w:sz w:val="28"/>
          <w:szCs w:val="28"/>
        </w:rPr>
        <w:t>Найбільше звернень надійшло  з питань оформлення документів на земельні ділянки (3</w:t>
      </w:r>
      <w:r>
        <w:rPr>
          <w:rFonts w:ascii="Times New Roman" w:hAnsi="Times New Roman"/>
          <w:sz w:val="28"/>
          <w:szCs w:val="28"/>
        </w:rPr>
        <w:t>4), соціального захисту (11</w:t>
      </w:r>
      <w:r w:rsidRPr="00DA22CE">
        <w:rPr>
          <w:rFonts w:ascii="Times New Roman" w:hAnsi="Times New Roman"/>
          <w:sz w:val="28"/>
          <w:szCs w:val="28"/>
        </w:rPr>
        <w:t>)</w:t>
      </w:r>
      <w:r>
        <w:rPr>
          <w:rFonts w:ascii="Times New Roman" w:hAnsi="Times New Roman"/>
          <w:sz w:val="28"/>
          <w:szCs w:val="28"/>
        </w:rPr>
        <w:t>, сім</w:t>
      </w:r>
      <w:r w:rsidRPr="002C28C9">
        <w:rPr>
          <w:rFonts w:ascii="Times New Roman" w:hAnsi="Times New Roman"/>
          <w:sz w:val="28"/>
          <w:szCs w:val="28"/>
          <w:lang w:val="ru-RU"/>
        </w:rPr>
        <w:t>’</w:t>
      </w:r>
      <w:r>
        <w:rPr>
          <w:rFonts w:ascii="Times New Roman" w:hAnsi="Times New Roman"/>
          <w:sz w:val="28"/>
          <w:szCs w:val="28"/>
        </w:rPr>
        <w:t>ї, дітей та  молоді  (10)</w:t>
      </w:r>
      <w:r w:rsidRPr="00DA22CE">
        <w:rPr>
          <w:rFonts w:ascii="Times New Roman" w:hAnsi="Times New Roman"/>
          <w:sz w:val="28"/>
          <w:szCs w:val="28"/>
        </w:rPr>
        <w:t>.</w:t>
      </w:r>
    </w:p>
    <w:p w:rsidR="00025F15" w:rsidRPr="000A203D" w:rsidRDefault="00025F15" w:rsidP="00025F15">
      <w:pPr>
        <w:pStyle w:val="2"/>
        <w:spacing w:after="0" w:line="240" w:lineRule="auto"/>
        <w:ind w:firstLine="708"/>
        <w:jc w:val="both"/>
        <w:rPr>
          <w:rFonts w:ascii="Times New Roman" w:hAnsi="Times New Roman"/>
          <w:sz w:val="28"/>
          <w:szCs w:val="28"/>
        </w:rPr>
      </w:pPr>
      <w:r w:rsidRPr="000A203D">
        <w:rPr>
          <w:rFonts w:ascii="Times New Roman" w:hAnsi="Times New Roman"/>
          <w:sz w:val="28"/>
          <w:szCs w:val="28"/>
        </w:rPr>
        <w:t>Найбільше звернень надійшло від громадян, які прож</w:t>
      </w:r>
      <w:r>
        <w:rPr>
          <w:rFonts w:ascii="Times New Roman" w:hAnsi="Times New Roman"/>
          <w:sz w:val="28"/>
          <w:szCs w:val="28"/>
        </w:rPr>
        <w:t>ивають на територіях Гіркополонківської (10), Княгининівської (5)</w:t>
      </w:r>
      <w:r w:rsidRPr="000A203D">
        <w:rPr>
          <w:rFonts w:ascii="Times New Roman" w:hAnsi="Times New Roman"/>
          <w:sz w:val="28"/>
          <w:szCs w:val="28"/>
        </w:rPr>
        <w:t xml:space="preserve"> с</w:t>
      </w:r>
      <w:r>
        <w:rPr>
          <w:rFonts w:ascii="Times New Roman" w:hAnsi="Times New Roman"/>
          <w:sz w:val="28"/>
          <w:szCs w:val="28"/>
        </w:rPr>
        <w:t>ільських рад та міста Луцька (32</w:t>
      </w:r>
      <w:r w:rsidRPr="000A203D">
        <w:rPr>
          <w:rFonts w:ascii="Times New Roman" w:hAnsi="Times New Roman"/>
          <w:sz w:val="28"/>
          <w:szCs w:val="28"/>
        </w:rPr>
        <w:t>).</w:t>
      </w:r>
    </w:p>
    <w:p w:rsidR="00025F15" w:rsidRPr="00025F15" w:rsidRDefault="00025F15" w:rsidP="00025F15">
      <w:pPr>
        <w:pStyle w:val="a5"/>
        <w:shd w:val="clear" w:color="auto" w:fill="FFFFFF"/>
        <w:spacing w:after="0" w:line="240" w:lineRule="auto"/>
        <w:ind w:firstLine="708"/>
        <w:jc w:val="both"/>
        <w:rPr>
          <w:sz w:val="28"/>
          <w:szCs w:val="28"/>
          <w:lang w:val="uk-UA"/>
        </w:rPr>
      </w:pPr>
      <w:r w:rsidRPr="00025F15">
        <w:rPr>
          <w:sz w:val="28"/>
          <w:szCs w:val="28"/>
          <w:lang w:val="uk-UA"/>
        </w:rPr>
        <w:t xml:space="preserve">Керівництвом райдержадміністрації відповідно до затвердженого графіка  у липні 2019 року проведено 4 виїзних прийоми громадян за місцем проживання у </w:t>
      </w:r>
      <w:r w:rsidRPr="00025F15">
        <w:rPr>
          <w:bCs/>
          <w:sz w:val="28"/>
          <w:szCs w:val="28"/>
          <w:lang w:val="uk-UA"/>
        </w:rPr>
        <w:t xml:space="preserve">Липинській, Підгайцівській, Баківцівській та Радомишльській </w:t>
      </w:r>
      <w:r w:rsidRPr="00025F15">
        <w:rPr>
          <w:sz w:val="28"/>
          <w:szCs w:val="28"/>
          <w:lang w:val="uk-UA"/>
        </w:rPr>
        <w:t>сільських радах.</w:t>
      </w:r>
    </w:p>
    <w:p w:rsidR="00025F15" w:rsidRDefault="00025F15" w:rsidP="00025F15">
      <w:pPr>
        <w:pStyle w:val="a5"/>
        <w:shd w:val="clear" w:color="auto" w:fill="FFFFFF"/>
        <w:spacing w:after="0" w:line="240" w:lineRule="auto"/>
        <w:ind w:firstLine="708"/>
        <w:jc w:val="both"/>
        <w:rPr>
          <w:color w:val="000000"/>
          <w:sz w:val="28"/>
          <w:szCs w:val="28"/>
        </w:rPr>
      </w:pPr>
      <w:r>
        <w:rPr>
          <w:color w:val="000000"/>
          <w:sz w:val="28"/>
          <w:szCs w:val="28"/>
        </w:rPr>
        <w:t xml:space="preserve">Усі пропозиції, заяви і скарги громадян розглянуто, вивчено та про результати проінформовано заявників у терміни, визначені чинним законодавством. </w:t>
      </w:r>
    </w:p>
    <w:p w:rsidR="00025F15" w:rsidRDefault="00025F15" w:rsidP="00025F15">
      <w:pPr>
        <w:pStyle w:val="a5"/>
        <w:shd w:val="clear" w:color="auto" w:fill="FFFFFF"/>
        <w:spacing w:after="0" w:line="240" w:lineRule="auto"/>
        <w:ind w:firstLine="708"/>
        <w:jc w:val="both"/>
        <w:rPr>
          <w:sz w:val="28"/>
          <w:szCs w:val="28"/>
        </w:rPr>
      </w:pPr>
      <w:r>
        <w:rPr>
          <w:color w:val="000000"/>
          <w:sz w:val="28"/>
          <w:szCs w:val="28"/>
        </w:rPr>
        <w:t xml:space="preserve">Вживаються заходи по підвищенню рівня роботи із зверненнями громадян, забезпеченню  своєчасного та якісного  розгляду заяв і скарг. </w:t>
      </w:r>
    </w:p>
    <w:p w:rsidR="00025F15" w:rsidRPr="00025F15" w:rsidRDefault="00025F15" w:rsidP="00025F15">
      <w:pPr>
        <w:pStyle w:val="a5"/>
        <w:shd w:val="clear" w:color="auto" w:fill="FFFFFF"/>
        <w:spacing w:after="0" w:line="240" w:lineRule="auto"/>
        <w:ind w:firstLine="708"/>
        <w:jc w:val="both"/>
        <w:rPr>
          <w:b/>
          <w:sz w:val="28"/>
          <w:szCs w:val="28"/>
        </w:rPr>
      </w:pPr>
      <w:r w:rsidRPr="009732B0">
        <w:rPr>
          <w:sz w:val="28"/>
          <w:szCs w:val="28"/>
        </w:rPr>
        <w:t>Інформація про роботу із зверненнями громадя</w:t>
      </w:r>
      <w:r>
        <w:rPr>
          <w:sz w:val="28"/>
          <w:szCs w:val="28"/>
        </w:rPr>
        <w:t>н в райдержадміністрації за І півріччя 2019 року</w:t>
      </w:r>
      <w:r w:rsidRPr="009732B0">
        <w:rPr>
          <w:sz w:val="28"/>
          <w:szCs w:val="28"/>
        </w:rPr>
        <w:t xml:space="preserve"> оприлюднена на офіційному веб-сайті райдержадміністрації</w:t>
      </w:r>
      <w:r>
        <w:rPr>
          <w:sz w:val="28"/>
          <w:szCs w:val="28"/>
        </w:rPr>
        <w:t>.</w:t>
      </w: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Правове забезпечення діяльності</w:t>
      </w:r>
    </w:p>
    <w:p w:rsidR="00025F15" w:rsidRDefault="00025F15" w:rsidP="00025F15">
      <w:pPr>
        <w:spacing w:after="0" w:line="240" w:lineRule="auto"/>
        <w:jc w:val="center"/>
        <w:rPr>
          <w:rFonts w:ascii="Times New Roman" w:hAnsi="Times New Roman" w:cs="Times New Roman"/>
          <w:b/>
          <w:sz w:val="28"/>
          <w:szCs w:val="28"/>
        </w:rPr>
      </w:pPr>
    </w:p>
    <w:p w:rsidR="00025F15" w:rsidRDefault="00025F15" w:rsidP="00025F15">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Протягом липня 2019 року завідувачем ю</w:t>
      </w:r>
      <w:r>
        <w:rPr>
          <w:rFonts w:ascii="Times New Roman" w:hAnsi="Times New Roman"/>
          <w:sz w:val="28"/>
          <w:szCs w:val="28"/>
        </w:rPr>
        <w:t xml:space="preserve">ридичного сектору райдержадміністрації </w:t>
      </w:r>
      <w:r>
        <w:rPr>
          <w:rFonts w:ascii="Times New Roman" w:hAnsi="Times New Roman"/>
          <w:color w:val="000000"/>
          <w:sz w:val="28"/>
          <w:szCs w:val="28"/>
          <w:shd w:val="clear" w:color="auto" w:fill="FFFFFF"/>
        </w:rPr>
        <w:t>проведено правову експертизу 29 розпоряджень голови районної державної адміністрації.</w:t>
      </w:r>
    </w:p>
    <w:p w:rsidR="00025F15" w:rsidRDefault="00025F15" w:rsidP="00025F15">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 робочому порядку надавались юридичні консультації </w:t>
      </w:r>
      <w:r>
        <w:rPr>
          <w:rFonts w:ascii="Times New Roman" w:hAnsi="Times New Roman"/>
          <w:sz w:val="28"/>
          <w:szCs w:val="28"/>
          <w:shd w:val="clear" w:color="auto" w:fill="FFFFFF"/>
        </w:rPr>
        <w:t xml:space="preserve">працівникам апарату та структурним підрозділам райдержадміністрації з питань </w:t>
      </w:r>
      <w:r>
        <w:rPr>
          <w:rFonts w:ascii="Times New Roman" w:hAnsi="Times New Roman"/>
          <w:color w:val="000000"/>
          <w:sz w:val="28"/>
          <w:szCs w:val="28"/>
          <w:shd w:val="clear" w:color="auto" w:fill="FFFFFF"/>
        </w:rPr>
        <w:t>застосування та дотримання норм чинного законодавства під час виконання покладених на них завдань і функціональних обов’язків.</w:t>
      </w:r>
    </w:p>
    <w:p w:rsidR="00025F15" w:rsidRDefault="00025F15" w:rsidP="00025F15">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Розглянуто 5 звернень громадян щодо реалізації своїх прав та законних інтересів відповідно до Закону України «Про звернення громадян».</w:t>
      </w:r>
    </w:p>
    <w:p w:rsidR="00025F15" w:rsidRDefault="00025F15" w:rsidP="00025F15">
      <w:pPr>
        <w:spacing w:after="0" w:line="240" w:lineRule="auto"/>
        <w:ind w:firstLine="709"/>
        <w:jc w:val="both"/>
        <w:rPr>
          <w:rFonts w:ascii="Times New Roman" w:hAnsi="Times New Roman"/>
          <w:sz w:val="28"/>
          <w:szCs w:val="28"/>
        </w:rPr>
      </w:pPr>
      <w:r>
        <w:rPr>
          <w:rFonts w:ascii="Times New Roman" w:hAnsi="Times New Roman"/>
          <w:sz w:val="28"/>
          <w:szCs w:val="28"/>
        </w:rPr>
        <w:t>Надано безоплатну правову допомогу громадською приймальнею з надання безоплатної правової допомоги в районній державній адміністрації 3 громадянам, щодо земельних та інших питань.</w:t>
      </w:r>
    </w:p>
    <w:p w:rsidR="00025F15" w:rsidRDefault="00025F15" w:rsidP="00025F15">
      <w:pPr>
        <w:spacing w:after="0" w:line="240" w:lineRule="auto"/>
        <w:ind w:firstLine="709"/>
        <w:jc w:val="both"/>
        <w:rPr>
          <w:rFonts w:ascii="Times New Roman" w:hAnsi="Times New Roman"/>
          <w:sz w:val="28"/>
          <w:szCs w:val="28"/>
        </w:rPr>
      </w:pPr>
      <w:r>
        <w:rPr>
          <w:rFonts w:ascii="Times New Roman" w:hAnsi="Times New Roman"/>
          <w:sz w:val="28"/>
          <w:szCs w:val="28"/>
        </w:rPr>
        <w:t>Взято участь у нарадах, зборах, комісіях, засіданнях у керівництва райдержадміністрації з питань пов’язаних з виконанням функціональних обов’язків.</w:t>
      </w:r>
    </w:p>
    <w:p w:rsidR="00025F15" w:rsidRDefault="00025F15" w:rsidP="00025F15">
      <w:pPr>
        <w:pStyle w:val="a5"/>
        <w:shd w:val="clear" w:color="auto" w:fill="FFFFFF"/>
        <w:spacing w:after="0" w:line="240" w:lineRule="auto"/>
        <w:ind w:firstLine="709"/>
        <w:jc w:val="both"/>
        <w:rPr>
          <w:color w:val="000000"/>
          <w:sz w:val="28"/>
          <w:szCs w:val="28"/>
        </w:rPr>
      </w:pPr>
      <w:r>
        <w:rPr>
          <w:color w:val="000000"/>
          <w:sz w:val="28"/>
          <w:szCs w:val="28"/>
          <w:shd w:val="clear" w:color="auto" w:fill="FFFFFF"/>
        </w:rPr>
        <w:t>Завідувачем ю</w:t>
      </w:r>
      <w:r>
        <w:rPr>
          <w:sz w:val="28"/>
          <w:szCs w:val="28"/>
        </w:rPr>
        <w:t>ридичного сектору райдержадміністрації</w:t>
      </w:r>
      <w:r>
        <w:rPr>
          <w:color w:val="000000"/>
          <w:sz w:val="28"/>
          <w:szCs w:val="28"/>
        </w:rPr>
        <w:t xml:space="preserve"> відповідно до Закону України «Про безоплатну правову допомогу» постійно надається безоплатна первинна правова допомога.</w:t>
      </w:r>
    </w:p>
    <w:p w:rsidR="00025F15" w:rsidRDefault="00025F15" w:rsidP="00025F15">
      <w:pPr>
        <w:spacing w:after="0" w:line="240" w:lineRule="auto"/>
        <w:ind w:firstLine="709"/>
        <w:jc w:val="both"/>
        <w:rPr>
          <w:rFonts w:ascii="Times New Roman" w:hAnsi="Times New Roman"/>
          <w:sz w:val="28"/>
          <w:szCs w:val="28"/>
        </w:rPr>
      </w:pPr>
      <w:r>
        <w:rPr>
          <w:rFonts w:ascii="Times New Roman" w:hAnsi="Times New Roman"/>
          <w:sz w:val="28"/>
          <w:szCs w:val="28"/>
        </w:rPr>
        <w:t>Забезпечено своєчасний розгляд контрольних завдань.</w:t>
      </w:r>
    </w:p>
    <w:p w:rsidR="00025F15" w:rsidRDefault="00025F15" w:rsidP="00025F15">
      <w:pPr>
        <w:spacing w:after="0" w:line="240" w:lineRule="auto"/>
        <w:ind w:firstLine="709"/>
        <w:jc w:val="both"/>
        <w:rPr>
          <w:rFonts w:ascii="Times New Roman" w:hAnsi="Times New Roman"/>
          <w:sz w:val="28"/>
          <w:szCs w:val="28"/>
        </w:rPr>
      </w:pP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Робота з документами та організація діловодства</w:t>
      </w:r>
    </w:p>
    <w:p w:rsidR="00025F15" w:rsidRDefault="00025F15" w:rsidP="00025F15">
      <w:pPr>
        <w:spacing w:after="0" w:line="240" w:lineRule="auto"/>
        <w:jc w:val="center"/>
        <w:rPr>
          <w:rFonts w:ascii="Times New Roman" w:hAnsi="Times New Roman" w:cs="Times New Roman"/>
          <w:b/>
          <w:sz w:val="28"/>
          <w:szCs w:val="28"/>
        </w:rPr>
      </w:pPr>
    </w:p>
    <w:p w:rsidR="00025F15" w:rsidRPr="00F71D61" w:rsidRDefault="00025F15" w:rsidP="00025F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Протягом липня 2019 року у відділі  документообігу, контролю та по роботі із зверненнями громадян апарату районної державної адміністрації опрацьовано та зареєстровано в системі електронного документообігу «Аскод» 255 вхідних, 223 </w:t>
      </w:r>
      <w:r w:rsidRPr="00F71D61">
        <w:rPr>
          <w:rFonts w:ascii="Times New Roman" w:hAnsi="Times New Roman"/>
          <w:sz w:val="28"/>
          <w:szCs w:val="28"/>
        </w:rPr>
        <w:t>вихідних  документів</w:t>
      </w:r>
      <w:r>
        <w:rPr>
          <w:rFonts w:ascii="Times New Roman" w:hAnsi="Times New Roman"/>
          <w:sz w:val="28"/>
          <w:szCs w:val="28"/>
        </w:rPr>
        <w:t xml:space="preserve"> та 3 запити</w:t>
      </w:r>
      <w:r w:rsidRPr="00F71D61">
        <w:rPr>
          <w:rFonts w:ascii="Times New Roman" w:hAnsi="Times New Roman"/>
          <w:sz w:val="28"/>
          <w:szCs w:val="28"/>
        </w:rPr>
        <w:t xml:space="preserve">  на  публічну інформацію</w:t>
      </w:r>
      <w:r>
        <w:rPr>
          <w:rFonts w:ascii="Times New Roman" w:hAnsi="Times New Roman"/>
          <w:sz w:val="28"/>
          <w:szCs w:val="28"/>
        </w:rPr>
        <w:t>.</w:t>
      </w:r>
    </w:p>
    <w:p w:rsidR="00025F15" w:rsidRDefault="00025F15" w:rsidP="00025F15">
      <w:pPr>
        <w:spacing w:after="0" w:line="240" w:lineRule="auto"/>
        <w:ind w:firstLine="720"/>
        <w:jc w:val="both"/>
        <w:rPr>
          <w:rFonts w:ascii="Times New Roman" w:hAnsi="Times New Roman"/>
          <w:color w:val="FF0000"/>
          <w:sz w:val="28"/>
          <w:szCs w:val="28"/>
        </w:rPr>
      </w:pPr>
      <w:r>
        <w:rPr>
          <w:rFonts w:ascii="Times New Roman" w:hAnsi="Times New Roman"/>
          <w:color w:val="000000"/>
          <w:sz w:val="28"/>
          <w:szCs w:val="28"/>
        </w:rPr>
        <w:t>Опрацьовано проекти, зареєстровано в системі «Аскод» та надіслано виконавцям  32 розпорядження, виданих  головою райдержадміністрації, з них з основної діяльності - 29, у тому числі: 1 - на виконання розпорядження голови облдержадміністрації, 2 – на виконання рішень колегії райдержадміністрації. Також о</w:t>
      </w:r>
      <w:r w:rsidRPr="00A7769D">
        <w:rPr>
          <w:rFonts w:ascii="Times New Roman" w:hAnsi="Times New Roman"/>
          <w:color w:val="000000"/>
          <w:sz w:val="28"/>
          <w:szCs w:val="28"/>
        </w:rPr>
        <w:t>працьовано проекти, зареєстров</w:t>
      </w:r>
      <w:r>
        <w:rPr>
          <w:rFonts w:ascii="Times New Roman" w:hAnsi="Times New Roman"/>
          <w:color w:val="000000"/>
          <w:sz w:val="28"/>
          <w:szCs w:val="28"/>
        </w:rPr>
        <w:t>ано та надіслано виконавцям 23 накази керівника апарату райдержадміністрації з кадрових питань.</w:t>
      </w:r>
    </w:p>
    <w:p w:rsidR="00025F15" w:rsidRDefault="00025F15" w:rsidP="00025F15">
      <w:pPr>
        <w:spacing w:after="0" w:line="240" w:lineRule="auto"/>
        <w:ind w:firstLine="708"/>
        <w:jc w:val="both"/>
        <w:rPr>
          <w:rFonts w:ascii="Times New Roman" w:hAnsi="Times New Roman"/>
          <w:color w:val="FF0000"/>
          <w:sz w:val="28"/>
          <w:szCs w:val="28"/>
        </w:rPr>
      </w:pPr>
      <w:r>
        <w:rPr>
          <w:rFonts w:ascii="Times New Roman" w:hAnsi="Times New Roman"/>
          <w:color w:val="000000"/>
          <w:sz w:val="28"/>
          <w:szCs w:val="28"/>
        </w:rPr>
        <w:t>Оформлено та зареєстровано в системі «Аскод» 2 протоколи нарад у  голови райдержадміністрації та протокол  колегії райдержадміністрації.</w:t>
      </w:r>
    </w:p>
    <w:p w:rsidR="00025F15" w:rsidRDefault="00025F15" w:rsidP="00025F15">
      <w:pPr>
        <w:spacing w:after="0" w:line="240" w:lineRule="auto"/>
        <w:jc w:val="center"/>
        <w:rPr>
          <w:rFonts w:ascii="Times New Roman" w:hAnsi="Times New Roman" w:cs="Times New Roman"/>
          <w:b/>
          <w:sz w:val="28"/>
          <w:szCs w:val="28"/>
        </w:rPr>
      </w:pP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Організація контролю з виконання документів органів виконавчої влади вищого рівня, розпоряджень та доручень голів облдержадміністрації та райдержадміністрації</w:t>
      </w:r>
    </w:p>
    <w:p w:rsidR="00025F15" w:rsidRDefault="00025F15" w:rsidP="00025F15">
      <w:pPr>
        <w:spacing w:after="0" w:line="240" w:lineRule="auto"/>
        <w:jc w:val="center"/>
        <w:rPr>
          <w:rFonts w:ascii="Times New Roman" w:hAnsi="Times New Roman" w:cs="Times New Roman"/>
          <w:b/>
          <w:sz w:val="28"/>
          <w:szCs w:val="28"/>
        </w:rPr>
      </w:pPr>
    </w:p>
    <w:p w:rsidR="00025F15" w:rsidRPr="003D04B2" w:rsidRDefault="00025F15" w:rsidP="00025F15">
      <w:pPr>
        <w:spacing w:after="0" w:line="240" w:lineRule="auto"/>
        <w:ind w:firstLine="708"/>
        <w:jc w:val="both"/>
        <w:rPr>
          <w:rFonts w:ascii="Times New Roman" w:hAnsi="Times New Roman"/>
          <w:sz w:val="28"/>
          <w:szCs w:val="28"/>
        </w:rPr>
      </w:pPr>
      <w:r>
        <w:rPr>
          <w:rFonts w:ascii="Times New Roman" w:hAnsi="Times New Roman"/>
          <w:sz w:val="28"/>
          <w:szCs w:val="28"/>
        </w:rPr>
        <w:t>У липні 2019</w:t>
      </w:r>
      <w:r w:rsidRPr="003D04B2">
        <w:rPr>
          <w:rFonts w:ascii="Times New Roman" w:hAnsi="Times New Roman"/>
          <w:sz w:val="28"/>
          <w:szCs w:val="28"/>
        </w:rPr>
        <w:t xml:space="preserve"> року на контролі у відділі документообігу, контролю та по роботі із зверненнями громадян апарату райдержадміністрації перебувало </w:t>
      </w:r>
      <w:r>
        <w:rPr>
          <w:rFonts w:ascii="Times New Roman" w:hAnsi="Times New Roman"/>
          <w:sz w:val="28"/>
          <w:szCs w:val="28"/>
        </w:rPr>
        <w:t>175 документів, в тому числі: 13 розпоряджень</w:t>
      </w:r>
      <w:r w:rsidRPr="003D04B2">
        <w:rPr>
          <w:rFonts w:ascii="Times New Roman" w:hAnsi="Times New Roman"/>
          <w:sz w:val="28"/>
          <w:szCs w:val="28"/>
        </w:rPr>
        <w:t xml:space="preserve"> голови облдержадміністрації,</w:t>
      </w:r>
      <w:r>
        <w:rPr>
          <w:rFonts w:ascii="Times New Roman" w:hAnsi="Times New Roman"/>
          <w:sz w:val="28"/>
          <w:szCs w:val="28"/>
        </w:rPr>
        <w:t xml:space="preserve"> 4 доручення, 2 </w:t>
      </w:r>
      <w:r w:rsidRPr="003D04B2">
        <w:rPr>
          <w:rFonts w:ascii="Times New Roman" w:hAnsi="Times New Roman"/>
          <w:sz w:val="28"/>
          <w:szCs w:val="28"/>
        </w:rPr>
        <w:t>розпорядження голови райдержадміністр</w:t>
      </w:r>
      <w:r>
        <w:rPr>
          <w:rFonts w:ascii="Times New Roman" w:hAnsi="Times New Roman"/>
          <w:sz w:val="28"/>
          <w:szCs w:val="28"/>
        </w:rPr>
        <w:t>ації. На виконання</w:t>
      </w:r>
      <w:r w:rsidRPr="003D04B2">
        <w:rPr>
          <w:rFonts w:ascii="Times New Roman" w:hAnsi="Times New Roman"/>
          <w:sz w:val="28"/>
          <w:szCs w:val="28"/>
        </w:rPr>
        <w:t xml:space="preserve"> вищевказаних документів надано відповіді у встановлені терміни.</w:t>
      </w:r>
    </w:p>
    <w:p w:rsidR="00025F15" w:rsidRPr="00265752" w:rsidRDefault="00025F15" w:rsidP="00025F15">
      <w:pPr>
        <w:pStyle w:val="a7"/>
        <w:ind w:firstLine="708"/>
        <w:rPr>
          <w:spacing w:val="-2"/>
          <w:sz w:val="28"/>
          <w:szCs w:val="28"/>
        </w:rPr>
      </w:pPr>
      <w:r w:rsidRPr="00265752">
        <w:rPr>
          <w:sz w:val="28"/>
          <w:szCs w:val="28"/>
        </w:rPr>
        <w:lastRenderedPageBreak/>
        <w:t>Питання виконавської дисципліни заслухано на засіданні колегі</w:t>
      </w:r>
      <w:r>
        <w:rPr>
          <w:sz w:val="28"/>
          <w:szCs w:val="28"/>
        </w:rPr>
        <w:t>ї  райдержадміністрації 25 липня 2019 року, рішення №7</w:t>
      </w:r>
      <w:r w:rsidRPr="00265752">
        <w:rPr>
          <w:sz w:val="28"/>
          <w:szCs w:val="28"/>
        </w:rPr>
        <w:t>/3 та видано відповідне розпорядження голови райдержадміністра</w:t>
      </w:r>
      <w:r>
        <w:rPr>
          <w:sz w:val="28"/>
          <w:szCs w:val="28"/>
        </w:rPr>
        <w:t>ції від 05 серпня 2019</w:t>
      </w:r>
      <w:r w:rsidRPr="00265752">
        <w:rPr>
          <w:sz w:val="28"/>
          <w:szCs w:val="28"/>
        </w:rPr>
        <w:t xml:space="preserve"> року</w:t>
      </w:r>
      <w:r>
        <w:rPr>
          <w:sz w:val="28"/>
          <w:szCs w:val="28"/>
        </w:rPr>
        <w:t xml:space="preserve"> №216 </w:t>
      </w:r>
      <w:r w:rsidRPr="00265752">
        <w:rPr>
          <w:spacing w:val="-2"/>
          <w:sz w:val="28"/>
          <w:szCs w:val="28"/>
        </w:rPr>
        <w:t>«Про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w:t>
      </w:r>
      <w:r>
        <w:rPr>
          <w:spacing w:val="-2"/>
          <w:sz w:val="28"/>
          <w:szCs w:val="28"/>
        </w:rPr>
        <w:t>утатів місцевих рад  у І півріччі 2019 року</w:t>
      </w:r>
      <w:r w:rsidRPr="00265752">
        <w:rPr>
          <w:spacing w:val="-2"/>
          <w:sz w:val="28"/>
          <w:szCs w:val="28"/>
        </w:rPr>
        <w:t>».</w:t>
      </w:r>
    </w:p>
    <w:p w:rsidR="00025F15" w:rsidRDefault="00025F15" w:rsidP="00025F15">
      <w:pPr>
        <w:spacing w:after="0" w:line="240" w:lineRule="auto"/>
        <w:jc w:val="center"/>
        <w:rPr>
          <w:rFonts w:ascii="Times New Roman" w:hAnsi="Times New Roman" w:cs="Times New Roman"/>
          <w:b/>
          <w:sz w:val="28"/>
          <w:szCs w:val="28"/>
        </w:rPr>
      </w:pP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Ведення Державного реєстру виборців в районі</w:t>
      </w:r>
    </w:p>
    <w:p w:rsidR="00025F15" w:rsidRDefault="00025F15" w:rsidP="00025F15">
      <w:pPr>
        <w:spacing w:after="0" w:line="240" w:lineRule="auto"/>
        <w:jc w:val="center"/>
        <w:rPr>
          <w:rFonts w:ascii="Times New Roman" w:hAnsi="Times New Roman" w:cs="Times New Roman"/>
          <w:b/>
          <w:sz w:val="28"/>
          <w:szCs w:val="28"/>
        </w:rPr>
      </w:pPr>
    </w:p>
    <w:p w:rsidR="00025F15" w:rsidRPr="00025F15" w:rsidRDefault="00025F15" w:rsidP="00755CE5">
      <w:pPr>
        <w:spacing w:after="0" w:line="240" w:lineRule="auto"/>
        <w:ind w:firstLine="709"/>
        <w:jc w:val="both"/>
        <w:rPr>
          <w:rStyle w:val="a4"/>
          <w:b w:val="0"/>
          <w:sz w:val="28"/>
          <w:szCs w:val="28"/>
          <w:lang w:eastAsia="ar-SA"/>
        </w:rPr>
      </w:pPr>
      <w:r w:rsidRPr="00025F15">
        <w:rPr>
          <w:rStyle w:val="a4"/>
          <w:b w:val="0"/>
          <w:sz w:val="28"/>
          <w:szCs w:val="28"/>
          <w:lang w:eastAsia="ar-SA"/>
        </w:rPr>
        <w:t xml:space="preserve">Відповідно до пункту 1 частини першої статті 2 Закону України «Про Державний </w:t>
      </w:r>
      <w:r w:rsidR="00A21FE6">
        <w:rPr>
          <w:rStyle w:val="a4"/>
          <w:b w:val="0"/>
          <w:sz w:val="28"/>
          <w:szCs w:val="28"/>
          <w:lang w:eastAsia="ar-SA"/>
        </w:rPr>
        <w:t>реєстр виборців» протягом липня</w:t>
      </w:r>
      <w:r w:rsidRPr="00025F15">
        <w:rPr>
          <w:rStyle w:val="a4"/>
          <w:b w:val="0"/>
          <w:sz w:val="28"/>
          <w:szCs w:val="28"/>
          <w:lang w:eastAsia="ar-SA"/>
        </w:rPr>
        <w:t xml:space="preserve"> 2019 року відділом ведення Державного реєстру виборців апарату райдержадміністрації постійно здійснювалось ведення персоніфікованого обліку виборців району. </w:t>
      </w:r>
    </w:p>
    <w:p w:rsidR="00025F15" w:rsidRPr="00025F15" w:rsidRDefault="00025F15" w:rsidP="00025F15">
      <w:pPr>
        <w:spacing w:after="0" w:line="240" w:lineRule="auto"/>
        <w:jc w:val="both"/>
        <w:rPr>
          <w:rStyle w:val="a4"/>
          <w:b w:val="0"/>
          <w:sz w:val="28"/>
          <w:szCs w:val="28"/>
          <w:lang w:eastAsia="ar-SA"/>
        </w:rPr>
      </w:pPr>
      <w:r w:rsidRPr="00025F15">
        <w:rPr>
          <w:rStyle w:val="a4"/>
          <w:b w:val="0"/>
          <w:sz w:val="28"/>
          <w:szCs w:val="28"/>
          <w:lang w:eastAsia="ar-SA"/>
        </w:rPr>
        <w:tab/>
        <w:t xml:space="preserve">Відповідно до статті 22 Закону України «Про Державний реєстр виборців» проводилось щомісячне поновлення бази даних Державного реєстру виборців на підставі відомостей, поданих відповідними органами, закладами,      установами, організаціями. </w:t>
      </w:r>
    </w:p>
    <w:p w:rsidR="00025F15" w:rsidRPr="00025F15" w:rsidRDefault="00025F15" w:rsidP="00025F15">
      <w:pPr>
        <w:spacing w:after="0" w:line="240" w:lineRule="auto"/>
        <w:jc w:val="both"/>
        <w:rPr>
          <w:rFonts w:ascii="Times New Roman" w:hAnsi="Times New Roman"/>
          <w:sz w:val="28"/>
          <w:szCs w:val="28"/>
        </w:rPr>
      </w:pPr>
      <w:r w:rsidRPr="00025F15">
        <w:rPr>
          <w:rStyle w:val="a4"/>
          <w:b w:val="0"/>
          <w:sz w:val="28"/>
          <w:szCs w:val="28"/>
          <w:lang w:eastAsia="ar-SA"/>
        </w:rPr>
        <w:tab/>
        <w:t>Здійснювався візуальний та автоматизований контроль повноти і коректності персональних даних виборців району. З метою перевірки реєстрації та зняття з реєстрації за місцем проживання виборців, уточнення їх персональних даних підготовлено та направлено 28 запитів до відповідних органів, закладів, установ, організацій, зазначених в статті 22 Закону України «Про Державний реєстр виборців». На підставі відповідей на них сформовано 37 ініціативних</w:t>
      </w:r>
      <w:r w:rsidRPr="00025F15">
        <w:rPr>
          <w:rStyle w:val="a4"/>
          <w:b w:val="0"/>
          <w:sz w:val="28"/>
          <w:szCs w:val="28"/>
          <w:lang w:val="ru-RU" w:eastAsia="ar-SA"/>
        </w:rPr>
        <w:t xml:space="preserve"> </w:t>
      </w:r>
      <w:r w:rsidRPr="00025F15">
        <w:rPr>
          <w:rStyle w:val="a4"/>
          <w:b w:val="0"/>
          <w:sz w:val="28"/>
          <w:szCs w:val="28"/>
          <w:lang w:eastAsia="ar-SA"/>
        </w:rPr>
        <w:t xml:space="preserve">відомостей щодо внесення змін до персональних даних виборців в Державному реєстрі виборців. Всього за звітний період опрацьовано </w:t>
      </w:r>
      <w:r w:rsidRPr="00025F15">
        <w:rPr>
          <w:rStyle w:val="a4"/>
          <w:b w:val="0"/>
          <w:sz w:val="28"/>
          <w:szCs w:val="28"/>
          <w:lang w:val="ru-RU" w:eastAsia="ar-SA"/>
        </w:rPr>
        <w:t>553</w:t>
      </w:r>
      <w:r w:rsidRPr="00025F15">
        <w:rPr>
          <w:rStyle w:val="a4"/>
          <w:b w:val="0"/>
          <w:sz w:val="28"/>
          <w:szCs w:val="28"/>
          <w:lang w:eastAsia="ar-SA"/>
        </w:rPr>
        <w:t xml:space="preserve"> записи про виборців у Державному реєстрі виборців. Внаслідок чого до Державного реєстру виборців включено 81 новий запис про виборців, </w:t>
      </w:r>
      <w:r w:rsidRPr="00025F15">
        <w:rPr>
          <w:rStyle w:val="a4"/>
          <w:b w:val="0"/>
          <w:sz w:val="28"/>
          <w:szCs w:val="28"/>
          <w:lang w:val="ru-RU" w:eastAsia="ar-SA"/>
        </w:rPr>
        <w:t>28</w:t>
      </w:r>
      <w:r w:rsidRPr="00025F15">
        <w:rPr>
          <w:rStyle w:val="a4"/>
          <w:b w:val="0"/>
          <w:sz w:val="28"/>
          <w:szCs w:val="28"/>
          <w:lang w:eastAsia="ar-SA"/>
        </w:rPr>
        <w:t xml:space="preserve"> записів відхилено, </w:t>
      </w:r>
      <w:r w:rsidRPr="00025F15">
        <w:rPr>
          <w:rStyle w:val="a4"/>
          <w:b w:val="0"/>
          <w:sz w:val="28"/>
          <w:szCs w:val="28"/>
          <w:lang w:val="ru-RU" w:eastAsia="ar-SA"/>
        </w:rPr>
        <w:t>73</w:t>
      </w:r>
      <w:r w:rsidRPr="00025F15">
        <w:rPr>
          <w:rStyle w:val="a4"/>
          <w:b w:val="0"/>
          <w:sz w:val="28"/>
          <w:szCs w:val="28"/>
          <w:lang w:eastAsia="ar-SA"/>
        </w:rPr>
        <w:t xml:space="preserve"> записи знищено, проведено зміни ідентифікаційних і службових даних у </w:t>
      </w:r>
      <w:r w:rsidRPr="00025F15">
        <w:rPr>
          <w:rStyle w:val="a4"/>
          <w:b w:val="0"/>
          <w:sz w:val="28"/>
          <w:szCs w:val="28"/>
          <w:lang w:val="ru-RU" w:eastAsia="ar-SA"/>
        </w:rPr>
        <w:t>173</w:t>
      </w:r>
      <w:r w:rsidRPr="00025F15">
        <w:rPr>
          <w:rStyle w:val="a4"/>
          <w:b w:val="0"/>
          <w:sz w:val="28"/>
          <w:szCs w:val="28"/>
          <w:lang w:eastAsia="ar-SA"/>
        </w:rPr>
        <w:t xml:space="preserve"> записах та виборчої адреси і встановлення відмітки «вибув» у </w:t>
      </w:r>
      <w:r w:rsidRPr="00025F15">
        <w:rPr>
          <w:rStyle w:val="a4"/>
          <w:b w:val="0"/>
          <w:sz w:val="28"/>
          <w:szCs w:val="28"/>
          <w:lang w:val="ru-RU" w:eastAsia="ar-SA"/>
        </w:rPr>
        <w:t>198</w:t>
      </w:r>
      <w:r w:rsidRPr="00025F15">
        <w:rPr>
          <w:rStyle w:val="a4"/>
          <w:b w:val="0"/>
          <w:sz w:val="28"/>
          <w:szCs w:val="28"/>
          <w:lang w:eastAsia="ar-SA"/>
        </w:rPr>
        <w:t xml:space="preserve"> записах.</w:t>
      </w:r>
    </w:p>
    <w:p w:rsidR="00025F15" w:rsidRPr="00025F15" w:rsidRDefault="00025F15" w:rsidP="00025F15">
      <w:pPr>
        <w:spacing w:after="0" w:line="240" w:lineRule="auto"/>
        <w:jc w:val="both"/>
        <w:rPr>
          <w:rStyle w:val="a4"/>
          <w:b w:val="0"/>
          <w:sz w:val="28"/>
          <w:szCs w:val="28"/>
          <w:lang w:eastAsia="ar-SA"/>
        </w:rPr>
      </w:pPr>
      <w:r w:rsidRPr="00025F15">
        <w:rPr>
          <w:rFonts w:ascii="Times New Roman" w:hAnsi="Times New Roman"/>
          <w:sz w:val="28"/>
          <w:szCs w:val="28"/>
        </w:rPr>
        <w:tab/>
        <w:t xml:space="preserve">Постійно проводився облік усіх дій щодо зміни бази даних Державного реєстру виборців. Відповідно видано 191 наказ начальника відділу ведення Державного реєстру виборців апарату райдержадміністрації, з них 30 - про внесення запису до бази даних Державного реєстру виборців; 18 - про внесення змін до виборчих адрес виборців за зверненнями засобами </w:t>
      </w:r>
      <w:r w:rsidRPr="00025F15">
        <w:rPr>
          <w:rStyle w:val="a4"/>
          <w:b w:val="0"/>
          <w:sz w:val="28"/>
          <w:szCs w:val="34"/>
          <w:lang w:eastAsia="ar-SA"/>
        </w:rPr>
        <w:t>автоматизованої інформаційно-телекомунікаційної системи «</w:t>
      </w:r>
      <w:r w:rsidRPr="00025F15">
        <w:rPr>
          <w:rStyle w:val="a4"/>
          <w:b w:val="0"/>
          <w:sz w:val="28"/>
          <w:szCs w:val="28"/>
          <w:lang w:eastAsia="ar-SA"/>
        </w:rPr>
        <w:t>Державний реєстр виборців»;                33 - про внесення змін до персональних даних виборців в Державному реєстрі виборців; 11 - про внесення службової відмітки про вибуття до персональних даних виборців в Державному реєстрі виборців;</w:t>
      </w:r>
      <w:r w:rsidRPr="00025F15">
        <w:rPr>
          <w:rStyle w:val="a4"/>
          <w:b w:val="0"/>
          <w:sz w:val="28"/>
          <w:szCs w:val="34"/>
          <w:lang w:eastAsia="ar-SA"/>
        </w:rPr>
        <w:t xml:space="preserve"> </w:t>
      </w:r>
      <w:r w:rsidRPr="00025F15">
        <w:rPr>
          <w:rStyle w:val="a4"/>
          <w:b w:val="0"/>
          <w:sz w:val="28"/>
          <w:szCs w:val="28"/>
          <w:lang w:eastAsia="ar-SA"/>
        </w:rPr>
        <w:t>7 - про знищення запису Державного реєстру виборців, термін зберігання (5 років) якого закінчився (пункт 1 частини 5 статті 17 Закону України «Про Державний реєстр виборців»); 91 -</w:t>
      </w:r>
      <w:r w:rsidRPr="00025F15">
        <w:rPr>
          <w:rStyle w:val="a4"/>
          <w:rFonts w:ascii="Helvetica Neue" w:hAnsi="Helvetica Neue" w:cs="Helvetica Neue"/>
          <w:b w:val="0"/>
          <w:color w:val="000080"/>
          <w:sz w:val="18"/>
          <w:szCs w:val="28"/>
          <w:lang w:eastAsia="ar-SA"/>
        </w:rPr>
        <w:t xml:space="preserve"> </w:t>
      </w:r>
      <w:r w:rsidRPr="00025F15">
        <w:rPr>
          <w:rStyle w:val="a4"/>
          <w:b w:val="0"/>
          <w:color w:val="000000"/>
          <w:sz w:val="28"/>
          <w:szCs w:val="28"/>
          <w:lang w:eastAsia="ar-SA"/>
        </w:rPr>
        <w:t xml:space="preserve">про тимчасову зміну місця голосування виборця без зміни його </w:t>
      </w:r>
      <w:r w:rsidRPr="00025F15">
        <w:rPr>
          <w:rStyle w:val="a4"/>
          <w:b w:val="0"/>
          <w:color w:val="000000"/>
          <w:sz w:val="28"/>
          <w:szCs w:val="28"/>
          <w:lang w:eastAsia="ar-SA"/>
        </w:rPr>
        <w:lastRenderedPageBreak/>
        <w:t xml:space="preserve">виборчої адреси, </w:t>
      </w:r>
      <w:r w:rsidRPr="00025F15">
        <w:rPr>
          <w:rStyle w:val="a4"/>
          <w:b w:val="0"/>
          <w:color w:val="000000"/>
          <w:sz w:val="28"/>
          <w:szCs w:val="34"/>
          <w:lang w:eastAsia="ar-SA"/>
        </w:rPr>
        <w:t>1 - про зміни у виборчих адресах при змінах в геонімах/будинках.</w:t>
      </w:r>
      <w:r w:rsidRPr="00025F15">
        <w:rPr>
          <w:rStyle w:val="a4"/>
          <w:b w:val="0"/>
          <w:sz w:val="28"/>
          <w:szCs w:val="28"/>
          <w:lang w:eastAsia="ar-SA"/>
        </w:rPr>
        <w:tab/>
      </w:r>
    </w:p>
    <w:p w:rsidR="00025F15" w:rsidRPr="00025F15" w:rsidRDefault="00025F15" w:rsidP="00025F15">
      <w:pPr>
        <w:spacing w:after="0" w:line="240" w:lineRule="auto"/>
        <w:jc w:val="both"/>
        <w:rPr>
          <w:rStyle w:val="a4"/>
          <w:b w:val="0"/>
          <w:color w:val="000000"/>
          <w:sz w:val="28"/>
          <w:szCs w:val="28"/>
          <w:lang w:eastAsia="ar-SA"/>
        </w:rPr>
      </w:pPr>
      <w:r w:rsidRPr="00025F15">
        <w:rPr>
          <w:rStyle w:val="a4"/>
          <w:b w:val="0"/>
          <w:sz w:val="28"/>
          <w:szCs w:val="28"/>
          <w:lang w:eastAsia="ar-SA"/>
        </w:rPr>
        <w:tab/>
        <w:t>Відповідно до постанови Центральної виборчої комісії від                        13 вересня 2012 року №893 «</w:t>
      </w:r>
      <w:r w:rsidRPr="00025F15">
        <w:rPr>
          <w:rStyle w:val="a3"/>
          <w:rFonts w:ascii="Times New Roman" w:hAnsi="Times New Roman"/>
          <w:b w:val="0"/>
          <w:color w:val="000000"/>
          <w:sz w:val="28"/>
          <w:szCs w:val="28"/>
          <w:lang w:eastAsia="ar-SA"/>
        </w:rPr>
        <w:t>Про забезпечення тимчасової зміни місця голосування виборця без зміни його виборчої адреси</w:t>
      </w:r>
      <w:r w:rsidRPr="00025F15">
        <w:rPr>
          <w:rStyle w:val="a4"/>
          <w:b w:val="0"/>
          <w:color w:val="000000"/>
          <w:sz w:val="28"/>
          <w:szCs w:val="28"/>
          <w:lang w:eastAsia="ar-SA"/>
        </w:rPr>
        <w:t xml:space="preserve">» </w:t>
      </w:r>
      <w:r w:rsidRPr="00025F15">
        <w:rPr>
          <w:rStyle w:val="a3"/>
          <w:rFonts w:ascii="Times New Roman" w:hAnsi="Times New Roman"/>
          <w:b w:val="0"/>
          <w:color w:val="000000"/>
          <w:sz w:val="28"/>
          <w:szCs w:val="28"/>
          <w:lang w:eastAsia="ar-SA"/>
        </w:rPr>
        <w:t>(із змінами)</w:t>
      </w:r>
      <w:r w:rsidRPr="00025F15">
        <w:rPr>
          <w:rStyle w:val="a4"/>
          <w:b w:val="0"/>
          <w:color w:val="000000"/>
          <w:sz w:val="28"/>
          <w:szCs w:val="28"/>
          <w:lang w:eastAsia="ar-SA"/>
        </w:rPr>
        <w:t xml:space="preserve"> </w:t>
      </w:r>
      <w:r w:rsidRPr="00025F15">
        <w:rPr>
          <w:rStyle w:val="a4"/>
          <w:b w:val="0"/>
          <w:color w:val="000000"/>
          <w:sz w:val="28"/>
          <w:szCs w:val="34"/>
          <w:lang w:eastAsia="ar-SA"/>
        </w:rPr>
        <w:t xml:space="preserve">у відділ ведення Державного реєстру виборців апарату райдержадміністрації звернулось 137 виборців із заявами щодо зміни місця голосування виборця без зміни його виборчої адреси. Заяви розглянуто у встановлені строки, </w:t>
      </w:r>
      <w:r w:rsidRPr="00025F15">
        <w:rPr>
          <w:rStyle w:val="a4"/>
          <w:b w:val="0"/>
          <w:color w:val="000000"/>
          <w:sz w:val="28"/>
          <w:szCs w:val="28"/>
          <w:lang w:eastAsia="ar-SA"/>
        </w:rPr>
        <w:t>виборці отримали посвідчення про тимчасову зміну місця голосування виборця.</w:t>
      </w:r>
    </w:p>
    <w:p w:rsidR="00025F15" w:rsidRPr="00025F15" w:rsidRDefault="00025F15" w:rsidP="00025F15">
      <w:pPr>
        <w:spacing w:after="0" w:line="240" w:lineRule="auto"/>
        <w:jc w:val="both"/>
        <w:rPr>
          <w:rStyle w:val="a4"/>
          <w:b w:val="0"/>
          <w:sz w:val="28"/>
          <w:szCs w:val="28"/>
          <w:lang w:eastAsia="ar-SA"/>
        </w:rPr>
      </w:pPr>
      <w:r w:rsidRPr="00025F15">
        <w:rPr>
          <w:rStyle w:val="a4"/>
          <w:b w:val="0"/>
          <w:color w:val="000000"/>
          <w:sz w:val="28"/>
          <w:szCs w:val="28"/>
          <w:lang w:eastAsia="ar-SA"/>
        </w:rPr>
        <w:tab/>
      </w:r>
      <w:r w:rsidRPr="00025F15">
        <w:rPr>
          <w:rStyle w:val="a4"/>
          <w:b w:val="0"/>
          <w:color w:val="000000"/>
          <w:sz w:val="28"/>
          <w:szCs w:val="34"/>
          <w:lang w:eastAsia="ar-SA"/>
        </w:rPr>
        <w:t>Відповідно до пункту 5 частини 1 статті 10, статей 19, 20 Закону України «</w:t>
      </w:r>
      <w:r w:rsidRPr="00025F15">
        <w:rPr>
          <w:rStyle w:val="a4"/>
          <w:b w:val="0"/>
          <w:color w:val="000000"/>
          <w:sz w:val="28"/>
          <w:szCs w:val="28"/>
          <w:lang w:eastAsia="ar-SA"/>
        </w:rPr>
        <w:t xml:space="preserve">Про Державний реєстр виборців» </w:t>
      </w:r>
      <w:r w:rsidRPr="00025F15">
        <w:rPr>
          <w:rStyle w:val="a4"/>
          <w:b w:val="0"/>
          <w:color w:val="000000"/>
          <w:sz w:val="28"/>
          <w:szCs w:val="34"/>
          <w:lang w:eastAsia="ar-SA"/>
        </w:rPr>
        <w:t>протягом звітного періоду у відділ ведення Державного реєстру виборців апарату райдержадміністрації звернулось 7 виборців, з них із заявами щодо зміни ідентифікаційних персональних даних — 2 виборця</w:t>
      </w:r>
      <w:r w:rsidR="00502EFC">
        <w:rPr>
          <w:rStyle w:val="a4"/>
          <w:b w:val="0"/>
          <w:color w:val="000000"/>
          <w:sz w:val="28"/>
          <w:szCs w:val="34"/>
          <w:lang w:eastAsia="ar-SA"/>
        </w:rPr>
        <w:t xml:space="preserve"> та щодо зміни виборчої адреси -</w:t>
      </w:r>
      <w:r w:rsidRPr="00025F15">
        <w:rPr>
          <w:rStyle w:val="a4"/>
          <w:b w:val="0"/>
          <w:color w:val="000000"/>
          <w:sz w:val="28"/>
          <w:szCs w:val="34"/>
          <w:lang w:eastAsia="ar-SA"/>
        </w:rPr>
        <w:t xml:space="preserve"> 5 виборців. Всі заяви розглянуті у встановлені строки, </w:t>
      </w:r>
      <w:r w:rsidRPr="00025F15">
        <w:rPr>
          <w:rStyle w:val="a4"/>
          <w:b w:val="0"/>
          <w:color w:val="000000"/>
          <w:sz w:val="28"/>
          <w:szCs w:val="28"/>
          <w:lang w:eastAsia="ar-SA"/>
        </w:rPr>
        <w:t>виборцям надіслані повідомлення про внесені зміни до їх персональних даних у Державному реєстрі виборців.</w:t>
      </w:r>
    </w:p>
    <w:p w:rsidR="00025F15" w:rsidRPr="00025F15" w:rsidRDefault="00025F15" w:rsidP="00025F15">
      <w:pPr>
        <w:spacing w:after="0" w:line="240" w:lineRule="auto"/>
        <w:jc w:val="both"/>
        <w:rPr>
          <w:rStyle w:val="a4"/>
          <w:b w:val="0"/>
          <w:sz w:val="28"/>
          <w:szCs w:val="28"/>
          <w:lang w:eastAsia="ar-SA"/>
        </w:rPr>
      </w:pPr>
      <w:r w:rsidRPr="00025F15">
        <w:rPr>
          <w:rStyle w:val="a4"/>
          <w:b w:val="0"/>
          <w:sz w:val="28"/>
          <w:szCs w:val="28"/>
          <w:lang w:eastAsia="ar-SA"/>
        </w:rPr>
        <w:tab/>
      </w:r>
      <w:r w:rsidRPr="00025F15">
        <w:rPr>
          <w:rStyle w:val="a4"/>
          <w:b w:val="0"/>
          <w:color w:val="000000"/>
          <w:sz w:val="28"/>
          <w:szCs w:val="28"/>
          <w:lang w:eastAsia="ar-SA"/>
        </w:rPr>
        <w:t>Здійснено в межах повноважень відділу основні організаційні заходи календарного плану з підготовки та проведення позачергових виборів народних депутатів України 21 липня 2019 року. Своєчасно передано іменні запрошення виборцям та один примірник списку виборців для голосування на звичайній виборчій дільниці відповідним дільничним виборчим комісіям.</w:t>
      </w:r>
    </w:p>
    <w:p w:rsidR="00025F15" w:rsidRPr="00025F15" w:rsidRDefault="00025F15" w:rsidP="00025F15">
      <w:pPr>
        <w:spacing w:after="0" w:line="240" w:lineRule="auto"/>
        <w:jc w:val="both"/>
        <w:rPr>
          <w:rStyle w:val="a4"/>
          <w:b w:val="0"/>
          <w:sz w:val="28"/>
          <w:szCs w:val="28"/>
          <w:lang w:eastAsia="ar-SA"/>
        </w:rPr>
      </w:pPr>
      <w:r w:rsidRPr="00025F15">
        <w:rPr>
          <w:rStyle w:val="a4"/>
          <w:b w:val="0"/>
          <w:sz w:val="28"/>
          <w:szCs w:val="28"/>
          <w:lang w:eastAsia="ar-SA"/>
        </w:rPr>
        <w:tab/>
      </w:r>
      <w:r w:rsidRPr="00025F15">
        <w:rPr>
          <w:rFonts w:ascii="Times New Roman" w:hAnsi="Times New Roman"/>
          <w:sz w:val="28"/>
          <w:szCs w:val="28"/>
        </w:rPr>
        <w:t xml:space="preserve">В межах своїх повноважень працівниками відділу ведення Державного реєстру виборців апарату райдержадміністрації протягом звітного періоду постійно здійснювалось виконання  </w:t>
      </w:r>
      <w:r w:rsidRPr="00025F15">
        <w:rPr>
          <w:rStyle w:val="a4"/>
          <w:b w:val="0"/>
          <w:sz w:val="28"/>
          <w:szCs w:val="28"/>
          <w:lang w:eastAsia="ar-SA"/>
        </w:rPr>
        <w:t>вимог постанови Центральної виборчої комісії від  20 грудня 2007 року №572 (із змінами, внесеними постановою Центральної виборчої комісії від 04 червня 2010 року №302)  «Про вимоги до приміщень відділів ведення Державного реєстру виборців та регіональних відділів адміністрування Державного реєстру виборців та про норми забезпечення засобами зв’язку, обладнанням, інвентарем, оргтехнікою»; технічного проекту та експлуатаційної документації комплексної системи захисту інформації органу ведення Державного реєстру виборців в автоматизованій інформаційно-телекомунікаційній системі «Державний реєстр виборців», затверджені керівником Служби розпорядника Державного реєстру виборців 05 липня 2017 року.</w:t>
      </w:r>
    </w:p>
    <w:p w:rsidR="00025F15" w:rsidRDefault="00025F15" w:rsidP="00025F15">
      <w:pPr>
        <w:spacing w:after="0" w:line="240" w:lineRule="auto"/>
        <w:jc w:val="center"/>
        <w:rPr>
          <w:rFonts w:ascii="Times New Roman" w:hAnsi="Times New Roman" w:cs="Times New Roman"/>
          <w:b/>
          <w:sz w:val="28"/>
          <w:szCs w:val="28"/>
        </w:rPr>
      </w:pP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Інформаційне забезпечення діяльності</w:t>
      </w:r>
    </w:p>
    <w:p w:rsidR="00025F15" w:rsidRDefault="00025F15" w:rsidP="00025F15">
      <w:pPr>
        <w:spacing w:after="0"/>
        <w:jc w:val="center"/>
        <w:rPr>
          <w:rFonts w:ascii="Times New Roman" w:hAnsi="Times New Roman" w:cs="Times New Roman"/>
          <w:b/>
          <w:sz w:val="28"/>
          <w:szCs w:val="28"/>
        </w:rPr>
      </w:pPr>
    </w:p>
    <w:p w:rsidR="00025F15" w:rsidRPr="00025F15" w:rsidRDefault="00025F15" w:rsidP="00025F1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липні відділом інформаційної діяльності, інформаційних технологій та комунікацій з громадськістю апарату райдержадміністрації</w:t>
      </w:r>
      <w:r>
        <w:rPr>
          <w:rFonts w:ascii="Times New Roman" w:hAnsi="Times New Roman" w:cs="Times New Roman"/>
          <w:sz w:val="28"/>
          <w:szCs w:val="28"/>
        </w:rPr>
        <w:t xml:space="preserve"> </w:t>
      </w:r>
      <w:r w:rsidRPr="00025F15">
        <w:rPr>
          <w:rFonts w:ascii="Times New Roman" w:eastAsia="Times New Roman" w:hAnsi="Times New Roman" w:cs="Times New Roman"/>
          <w:sz w:val="28"/>
          <w:szCs w:val="28"/>
        </w:rPr>
        <w:t xml:space="preserve">підготовлено 7 повідомлень на офіційний веб-сайт районної державної адміністрації. </w:t>
      </w:r>
    </w:p>
    <w:p w:rsidR="00025F15" w:rsidRPr="00025F15" w:rsidRDefault="00025F15" w:rsidP="00025F15">
      <w:pPr>
        <w:spacing w:after="0" w:line="240" w:lineRule="auto"/>
        <w:ind w:firstLine="720"/>
        <w:jc w:val="both"/>
        <w:rPr>
          <w:rFonts w:ascii="Times New Roman" w:eastAsia="Times New Roman" w:hAnsi="Times New Roman" w:cs="Times New Roman"/>
          <w:sz w:val="28"/>
          <w:szCs w:val="28"/>
        </w:rPr>
      </w:pPr>
      <w:r w:rsidRPr="00025F15">
        <w:rPr>
          <w:rFonts w:ascii="Times New Roman" w:eastAsia="Times New Roman" w:hAnsi="Times New Roman" w:cs="Times New Roman"/>
          <w:sz w:val="28"/>
          <w:szCs w:val="28"/>
        </w:rPr>
        <w:t xml:space="preserve">З метою донесення до громадськості офіційної точки зору керівництва району з актуальних питань соціально-економічного розвитку, питань децентралізації вся оперативна інформація розміщувалася на веб-сайті райдержадміністрації та на офіційній сторінці державної установи у соціальній мережі «Фейсбук». </w:t>
      </w:r>
    </w:p>
    <w:p w:rsidR="00025F15" w:rsidRPr="00025F15" w:rsidRDefault="00025F15" w:rsidP="00025F15">
      <w:pPr>
        <w:spacing w:after="0" w:line="240" w:lineRule="auto"/>
        <w:ind w:firstLine="720"/>
        <w:jc w:val="both"/>
        <w:rPr>
          <w:rFonts w:ascii="Times New Roman" w:eastAsia="Times New Roman" w:hAnsi="Times New Roman" w:cs="Times New Roman"/>
          <w:sz w:val="28"/>
          <w:szCs w:val="28"/>
        </w:rPr>
      </w:pPr>
      <w:r w:rsidRPr="00025F15">
        <w:rPr>
          <w:rFonts w:ascii="Times New Roman" w:eastAsia="Times New Roman" w:hAnsi="Times New Roman" w:cs="Times New Roman"/>
          <w:sz w:val="28"/>
          <w:szCs w:val="28"/>
        </w:rPr>
        <w:lastRenderedPageBreak/>
        <w:t>Продовжувала проводитись інформаційно-роз’яснювальна робота з впровадження реформ в Україні, процесу євроінтеграції та донесення до громадськості важливих новин від інституту Президента України та Кабінету Міністрів України.</w:t>
      </w:r>
    </w:p>
    <w:p w:rsidR="00025F15" w:rsidRPr="00025F15" w:rsidRDefault="00025F15" w:rsidP="00025F15">
      <w:pPr>
        <w:spacing w:after="0" w:line="240" w:lineRule="auto"/>
        <w:ind w:firstLine="720"/>
        <w:jc w:val="both"/>
        <w:rPr>
          <w:rFonts w:ascii="Times New Roman" w:eastAsia="Times New Roman" w:hAnsi="Times New Roman" w:cs="Times New Roman"/>
          <w:sz w:val="28"/>
          <w:szCs w:val="28"/>
        </w:rPr>
      </w:pPr>
      <w:r w:rsidRPr="00025F15">
        <w:rPr>
          <w:rFonts w:ascii="Times New Roman" w:eastAsia="Times New Roman" w:hAnsi="Times New Roman" w:cs="Times New Roman"/>
          <w:sz w:val="28"/>
          <w:szCs w:val="28"/>
        </w:rPr>
        <w:t>Журналісти різних видань, час від часу, висвітлюють основні події та заходи, що відбуваються в районі.</w:t>
      </w:r>
    </w:p>
    <w:p w:rsidR="00025F15" w:rsidRDefault="00025F15" w:rsidP="00025F15">
      <w:pPr>
        <w:spacing w:after="0" w:line="240" w:lineRule="auto"/>
        <w:ind w:firstLine="720"/>
        <w:jc w:val="both"/>
        <w:rPr>
          <w:rFonts w:ascii="Times New Roman" w:eastAsia="Times New Roman" w:hAnsi="Times New Roman" w:cs="Times New Roman"/>
          <w:sz w:val="28"/>
          <w:szCs w:val="28"/>
        </w:rPr>
      </w:pP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Виконання місцевих бюджетів району</w:t>
      </w:r>
    </w:p>
    <w:p w:rsidR="00073272" w:rsidRDefault="00073272" w:rsidP="00025F15">
      <w:pPr>
        <w:spacing w:after="0" w:line="240" w:lineRule="auto"/>
        <w:jc w:val="center"/>
        <w:rPr>
          <w:rFonts w:ascii="Times New Roman" w:hAnsi="Times New Roman" w:cs="Times New Roman"/>
          <w:b/>
          <w:sz w:val="28"/>
          <w:szCs w:val="28"/>
        </w:rPr>
      </w:pPr>
    </w:p>
    <w:p w:rsidR="00073272" w:rsidRPr="00073272" w:rsidRDefault="00073272" w:rsidP="00073272">
      <w:pPr>
        <w:spacing w:after="0" w:line="240" w:lineRule="auto"/>
        <w:ind w:firstLine="708"/>
        <w:jc w:val="both"/>
        <w:rPr>
          <w:rFonts w:ascii="Times New Roman" w:hAnsi="Times New Roman" w:cs="Times New Roman"/>
          <w:b/>
          <w:sz w:val="28"/>
          <w:szCs w:val="28"/>
        </w:rPr>
      </w:pPr>
      <w:r w:rsidRPr="00073272">
        <w:rPr>
          <w:rFonts w:ascii="Times New Roman" w:hAnsi="Times New Roman" w:cs="Times New Roman"/>
          <w:sz w:val="28"/>
          <w:szCs w:val="28"/>
        </w:rPr>
        <w:t xml:space="preserve">Станом на </w:t>
      </w:r>
      <w:r>
        <w:rPr>
          <w:rFonts w:ascii="Times New Roman" w:hAnsi="Times New Roman" w:cs="Times New Roman"/>
          <w:sz w:val="28"/>
          <w:szCs w:val="28"/>
        </w:rPr>
        <w:t>0</w:t>
      </w:r>
      <w:r w:rsidRPr="00073272">
        <w:rPr>
          <w:rFonts w:ascii="Times New Roman" w:hAnsi="Times New Roman" w:cs="Times New Roman"/>
          <w:sz w:val="28"/>
          <w:szCs w:val="28"/>
        </w:rPr>
        <w:t>1 серпня 2019 року до зведеного бюджету Луцького району  доходів загального фонду, з урахуванням міжбюджетних трансфертів, надійшло 221229,6 тис.</w:t>
      </w:r>
      <w:r w:rsidR="00755CE5">
        <w:rPr>
          <w:rFonts w:ascii="Times New Roman" w:hAnsi="Times New Roman" w:cs="Times New Roman"/>
          <w:sz w:val="28"/>
          <w:szCs w:val="28"/>
        </w:rPr>
        <w:t xml:space="preserve"> </w:t>
      </w:r>
      <w:r w:rsidRPr="00073272">
        <w:rPr>
          <w:rFonts w:ascii="Times New Roman" w:hAnsi="Times New Roman" w:cs="Times New Roman"/>
          <w:sz w:val="28"/>
          <w:szCs w:val="28"/>
        </w:rPr>
        <w:t>грн, в тому числі, офіційні трансферти склали 204199,6 тис. грн, власні доходи – 17030,0 тис.</w:t>
      </w:r>
      <w:r w:rsidR="00755CE5">
        <w:rPr>
          <w:rFonts w:ascii="Times New Roman" w:hAnsi="Times New Roman" w:cs="Times New Roman"/>
          <w:sz w:val="28"/>
          <w:szCs w:val="28"/>
        </w:rPr>
        <w:t xml:space="preserve"> </w:t>
      </w:r>
      <w:r w:rsidRPr="00073272">
        <w:rPr>
          <w:rFonts w:ascii="Times New Roman" w:hAnsi="Times New Roman" w:cs="Times New Roman"/>
          <w:sz w:val="28"/>
          <w:szCs w:val="28"/>
        </w:rPr>
        <w:t>гривень. До спеціального фонду фактичні надходження доходів склали 1583,3 тис.</w:t>
      </w:r>
      <w:r w:rsidR="00755CE5">
        <w:rPr>
          <w:rFonts w:ascii="Times New Roman" w:hAnsi="Times New Roman" w:cs="Times New Roman"/>
          <w:sz w:val="28"/>
          <w:szCs w:val="28"/>
        </w:rPr>
        <w:t xml:space="preserve"> </w:t>
      </w:r>
      <w:r w:rsidRPr="00073272">
        <w:rPr>
          <w:rFonts w:ascii="Times New Roman" w:hAnsi="Times New Roman" w:cs="Times New Roman"/>
          <w:sz w:val="28"/>
          <w:szCs w:val="28"/>
        </w:rPr>
        <w:t xml:space="preserve">гривень. </w:t>
      </w:r>
    </w:p>
    <w:p w:rsidR="00073272" w:rsidRPr="00073272" w:rsidRDefault="00073272" w:rsidP="00073272">
      <w:pPr>
        <w:spacing w:after="0" w:line="240" w:lineRule="auto"/>
        <w:ind w:firstLine="708"/>
        <w:jc w:val="both"/>
        <w:rPr>
          <w:rFonts w:ascii="Times New Roman" w:hAnsi="Times New Roman" w:cs="Times New Roman"/>
          <w:color w:val="000000"/>
          <w:sz w:val="28"/>
          <w:szCs w:val="28"/>
        </w:rPr>
      </w:pPr>
      <w:bookmarkStart w:id="1" w:name="OLE_LINK2"/>
      <w:bookmarkStart w:id="2" w:name="OLE_LINK1"/>
      <w:r w:rsidRPr="00073272">
        <w:rPr>
          <w:rFonts w:ascii="Times New Roman" w:hAnsi="Times New Roman" w:cs="Times New Roman"/>
          <w:color w:val="000000"/>
          <w:sz w:val="28"/>
          <w:szCs w:val="28"/>
        </w:rPr>
        <w:t xml:space="preserve">Станом на </w:t>
      </w:r>
      <w:r>
        <w:rPr>
          <w:rFonts w:ascii="Times New Roman" w:hAnsi="Times New Roman" w:cs="Times New Roman"/>
          <w:color w:val="000000"/>
          <w:sz w:val="28"/>
          <w:szCs w:val="28"/>
        </w:rPr>
        <w:t>0</w:t>
      </w:r>
      <w:r w:rsidRPr="00073272">
        <w:rPr>
          <w:rFonts w:ascii="Times New Roman" w:hAnsi="Times New Roman" w:cs="Times New Roman"/>
          <w:color w:val="000000"/>
          <w:sz w:val="28"/>
          <w:szCs w:val="28"/>
        </w:rPr>
        <w:t xml:space="preserve">1 серпня 2019 року </w:t>
      </w:r>
      <w:bookmarkStart w:id="3" w:name="OLE_LINK7"/>
      <w:r w:rsidRPr="00073272">
        <w:rPr>
          <w:rFonts w:ascii="Times New Roman" w:hAnsi="Times New Roman" w:cs="Times New Roman"/>
          <w:color w:val="000000"/>
          <w:sz w:val="28"/>
          <w:szCs w:val="28"/>
        </w:rPr>
        <w:t xml:space="preserve">власні доходи зведеного бюджету Луцького району виконано на 107,8 відсотка, призначено на січень-липень 2019 року 15806,5 тис. грн, фактично надійшло 17030,0 тис. грн, понад план одержано </w:t>
      </w:r>
      <w:bookmarkStart w:id="4" w:name="OLE_LINK3"/>
      <w:bookmarkStart w:id="5" w:name="OLE_LINK4"/>
      <w:r w:rsidRPr="00073272">
        <w:rPr>
          <w:rFonts w:ascii="Times New Roman" w:hAnsi="Times New Roman" w:cs="Times New Roman"/>
          <w:bCs/>
          <w:color w:val="000000"/>
          <w:sz w:val="28"/>
          <w:szCs w:val="28"/>
        </w:rPr>
        <w:t xml:space="preserve">1223,5 </w:t>
      </w:r>
      <w:bookmarkEnd w:id="4"/>
      <w:bookmarkEnd w:id="5"/>
      <w:r w:rsidRPr="00073272">
        <w:rPr>
          <w:rFonts w:ascii="Times New Roman" w:hAnsi="Times New Roman" w:cs="Times New Roman"/>
          <w:color w:val="000000"/>
          <w:sz w:val="28"/>
          <w:szCs w:val="28"/>
        </w:rPr>
        <w:t>тис. гривень.</w:t>
      </w:r>
    </w:p>
    <w:p w:rsidR="00073272" w:rsidRPr="00073272" w:rsidRDefault="00073272" w:rsidP="00073272">
      <w:pPr>
        <w:spacing w:after="0" w:line="240" w:lineRule="auto"/>
        <w:ind w:firstLine="708"/>
        <w:jc w:val="both"/>
        <w:rPr>
          <w:rFonts w:ascii="Times New Roman" w:hAnsi="Times New Roman" w:cs="Times New Roman"/>
          <w:b/>
          <w:color w:val="000000"/>
          <w:sz w:val="28"/>
          <w:szCs w:val="28"/>
        </w:rPr>
      </w:pPr>
      <w:r w:rsidRPr="00073272">
        <w:rPr>
          <w:rFonts w:ascii="Times New Roman" w:hAnsi="Times New Roman" w:cs="Times New Roman"/>
          <w:color w:val="000000"/>
          <w:sz w:val="28"/>
          <w:szCs w:val="28"/>
        </w:rPr>
        <w:t xml:space="preserve">Районний бюджет виконаний на 106,5 відсотка, призначено на січень-липень 2019 року </w:t>
      </w:r>
      <w:r w:rsidRPr="00073272">
        <w:rPr>
          <w:rFonts w:ascii="Times New Roman" w:hAnsi="Times New Roman" w:cs="Times New Roman"/>
          <w:bCs/>
          <w:sz w:val="28"/>
          <w:szCs w:val="28"/>
        </w:rPr>
        <w:t xml:space="preserve">8577,5 </w:t>
      </w:r>
      <w:r w:rsidRPr="00073272">
        <w:rPr>
          <w:rFonts w:ascii="Times New Roman" w:hAnsi="Times New Roman" w:cs="Times New Roman"/>
          <w:color w:val="000000"/>
          <w:sz w:val="28"/>
          <w:szCs w:val="28"/>
        </w:rPr>
        <w:t xml:space="preserve">тис. грн, фактично надійшло </w:t>
      </w:r>
      <w:r w:rsidRPr="00073272">
        <w:rPr>
          <w:rFonts w:ascii="Times New Roman" w:hAnsi="Times New Roman" w:cs="Times New Roman"/>
          <w:bCs/>
          <w:sz w:val="28"/>
          <w:szCs w:val="28"/>
        </w:rPr>
        <w:t xml:space="preserve">9131,6 </w:t>
      </w:r>
      <w:r w:rsidRPr="00073272">
        <w:rPr>
          <w:rFonts w:ascii="Times New Roman" w:hAnsi="Times New Roman" w:cs="Times New Roman"/>
          <w:color w:val="000000"/>
          <w:sz w:val="28"/>
          <w:szCs w:val="28"/>
        </w:rPr>
        <w:t xml:space="preserve">тис. грн, понад план одержано </w:t>
      </w:r>
      <w:r w:rsidRPr="00073272">
        <w:rPr>
          <w:rFonts w:ascii="Times New Roman" w:hAnsi="Times New Roman" w:cs="Times New Roman"/>
          <w:bCs/>
          <w:sz w:val="28"/>
          <w:szCs w:val="28"/>
        </w:rPr>
        <w:t xml:space="preserve">554,1 </w:t>
      </w:r>
      <w:r w:rsidRPr="00073272">
        <w:rPr>
          <w:rFonts w:ascii="Times New Roman" w:hAnsi="Times New Roman" w:cs="Times New Roman"/>
          <w:color w:val="000000"/>
          <w:sz w:val="28"/>
          <w:szCs w:val="28"/>
        </w:rPr>
        <w:t>тис. гривень.</w:t>
      </w:r>
      <w:r w:rsidRPr="00073272">
        <w:rPr>
          <w:rFonts w:ascii="Times New Roman" w:hAnsi="Times New Roman" w:cs="Times New Roman"/>
          <w:b/>
          <w:color w:val="000000"/>
          <w:sz w:val="28"/>
          <w:szCs w:val="28"/>
        </w:rPr>
        <w:t xml:space="preserve"> </w:t>
      </w:r>
    </w:p>
    <w:bookmarkEnd w:id="3"/>
    <w:p w:rsidR="00073272" w:rsidRPr="00073272" w:rsidRDefault="00073272" w:rsidP="00073272">
      <w:pPr>
        <w:spacing w:after="0" w:line="240" w:lineRule="auto"/>
        <w:ind w:firstLine="708"/>
        <w:jc w:val="both"/>
        <w:rPr>
          <w:rFonts w:ascii="Times New Roman" w:hAnsi="Times New Roman" w:cs="Times New Roman"/>
          <w:sz w:val="28"/>
          <w:szCs w:val="28"/>
        </w:rPr>
      </w:pPr>
      <w:r w:rsidRPr="00073272">
        <w:rPr>
          <w:rFonts w:ascii="Times New Roman" w:hAnsi="Times New Roman" w:cs="Times New Roman"/>
          <w:color w:val="000000"/>
          <w:sz w:val="28"/>
          <w:szCs w:val="28"/>
        </w:rPr>
        <w:t>Сільські</w:t>
      </w:r>
      <w:r w:rsidR="00755CE5">
        <w:rPr>
          <w:rFonts w:ascii="Times New Roman" w:hAnsi="Times New Roman" w:cs="Times New Roman"/>
          <w:color w:val="000000"/>
          <w:sz w:val="28"/>
          <w:szCs w:val="28"/>
        </w:rPr>
        <w:t> </w:t>
      </w:r>
      <w:r w:rsidRPr="00073272">
        <w:rPr>
          <w:rFonts w:ascii="Times New Roman" w:hAnsi="Times New Roman" w:cs="Times New Roman"/>
          <w:color w:val="000000"/>
          <w:sz w:val="28"/>
          <w:szCs w:val="28"/>
        </w:rPr>
        <w:t>бюджети</w:t>
      </w:r>
      <w:r w:rsidR="00755CE5">
        <w:rPr>
          <w:rFonts w:ascii="Times New Roman" w:hAnsi="Times New Roman" w:cs="Times New Roman"/>
          <w:color w:val="000000"/>
          <w:sz w:val="28"/>
          <w:szCs w:val="28"/>
        </w:rPr>
        <w:t> </w:t>
      </w:r>
      <w:r w:rsidRPr="00073272">
        <w:rPr>
          <w:rFonts w:ascii="Times New Roman" w:hAnsi="Times New Roman" w:cs="Times New Roman"/>
          <w:color w:val="000000"/>
          <w:sz w:val="28"/>
          <w:szCs w:val="28"/>
        </w:rPr>
        <w:t>виконано</w:t>
      </w:r>
      <w:r w:rsidR="00755CE5">
        <w:rPr>
          <w:rFonts w:ascii="Times New Roman" w:hAnsi="Times New Roman" w:cs="Times New Roman"/>
          <w:color w:val="000000"/>
          <w:sz w:val="28"/>
          <w:szCs w:val="28"/>
        </w:rPr>
        <w:t> </w:t>
      </w:r>
      <w:r w:rsidRPr="00073272">
        <w:rPr>
          <w:rFonts w:ascii="Times New Roman" w:hAnsi="Times New Roman" w:cs="Times New Roman"/>
          <w:color w:val="000000"/>
          <w:sz w:val="28"/>
          <w:szCs w:val="28"/>
        </w:rPr>
        <w:t>на</w:t>
      </w:r>
      <w:r w:rsidR="00755CE5">
        <w:rPr>
          <w:rFonts w:ascii="Times New Roman" w:hAnsi="Times New Roman" w:cs="Times New Roman"/>
          <w:color w:val="000000"/>
          <w:sz w:val="28"/>
          <w:szCs w:val="28"/>
        </w:rPr>
        <w:t> </w:t>
      </w:r>
      <w:r w:rsidRPr="00073272">
        <w:rPr>
          <w:rFonts w:ascii="Times New Roman" w:hAnsi="Times New Roman" w:cs="Times New Roman"/>
          <w:bCs/>
          <w:color w:val="000000"/>
          <w:sz w:val="28"/>
          <w:szCs w:val="28"/>
        </w:rPr>
        <w:t>109,3</w:t>
      </w:r>
      <w:r w:rsidR="00755CE5">
        <w:rPr>
          <w:rFonts w:ascii="Times New Roman" w:hAnsi="Times New Roman" w:cs="Times New Roman"/>
          <w:bCs/>
          <w:color w:val="000000"/>
          <w:sz w:val="28"/>
          <w:szCs w:val="28"/>
        </w:rPr>
        <w:t> </w:t>
      </w:r>
      <w:r w:rsidRPr="00073272">
        <w:rPr>
          <w:rFonts w:ascii="Times New Roman" w:hAnsi="Times New Roman" w:cs="Times New Roman"/>
          <w:color w:val="000000"/>
          <w:sz w:val="28"/>
          <w:szCs w:val="28"/>
        </w:rPr>
        <w:t>відсотка,</w:t>
      </w:r>
      <w:r w:rsidR="00755CE5">
        <w:rPr>
          <w:rFonts w:ascii="Times New Roman" w:hAnsi="Times New Roman" w:cs="Times New Roman"/>
          <w:color w:val="000000"/>
          <w:sz w:val="28"/>
          <w:szCs w:val="28"/>
        </w:rPr>
        <w:t> </w:t>
      </w:r>
      <w:r w:rsidRPr="00073272">
        <w:rPr>
          <w:rFonts w:ascii="Times New Roman" w:hAnsi="Times New Roman" w:cs="Times New Roman"/>
          <w:color w:val="000000"/>
          <w:sz w:val="28"/>
          <w:szCs w:val="28"/>
        </w:rPr>
        <w:t>призначено</w:t>
      </w:r>
      <w:r w:rsidR="00755CE5">
        <w:rPr>
          <w:rFonts w:ascii="Times New Roman" w:hAnsi="Times New Roman" w:cs="Times New Roman"/>
          <w:color w:val="000000"/>
          <w:sz w:val="28"/>
          <w:szCs w:val="28"/>
        </w:rPr>
        <w:t> </w:t>
      </w:r>
      <w:r w:rsidRPr="00073272">
        <w:rPr>
          <w:rFonts w:ascii="Times New Roman" w:hAnsi="Times New Roman" w:cs="Times New Roman"/>
          <w:bCs/>
          <w:color w:val="000000"/>
          <w:sz w:val="28"/>
          <w:szCs w:val="28"/>
        </w:rPr>
        <w:t xml:space="preserve">7229,0 </w:t>
      </w:r>
      <w:r w:rsidRPr="00073272">
        <w:rPr>
          <w:rFonts w:ascii="Times New Roman" w:hAnsi="Times New Roman" w:cs="Times New Roman"/>
          <w:color w:val="000000"/>
          <w:sz w:val="28"/>
          <w:szCs w:val="28"/>
        </w:rPr>
        <w:t xml:space="preserve">тис. грн, надійшло 7898,4 тис. грн, понад план одержано 669,4 тис. гривень. </w:t>
      </w:r>
      <w:r w:rsidRPr="00073272">
        <w:rPr>
          <w:rFonts w:ascii="Times New Roman" w:hAnsi="Times New Roman" w:cs="Times New Roman"/>
          <w:sz w:val="28"/>
          <w:szCs w:val="28"/>
        </w:rPr>
        <w:t>Не</w:t>
      </w:r>
      <w:r w:rsidRPr="00073272">
        <w:rPr>
          <w:rFonts w:ascii="Times New Roman" w:hAnsi="Times New Roman" w:cs="Times New Roman"/>
          <w:color w:val="000000"/>
          <w:sz w:val="28"/>
          <w:szCs w:val="28"/>
        </w:rPr>
        <w:t xml:space="preserve"> виконані планові показники по Радомишльській сільській раді, виконання склало 97,3 відсотка, не надійшло 12,4 тис.</w:t>
      </w:r>
      <w:r w:rsidR="00755CE5">
        <w:rPr>
          <w:rFonts w:ascii="Times New Roman" w:hAnsi="Times New Roman" w:cs="Times New Roman"/>
          <w:color w:val="000000"/>
          <w:sz w:val="28"/>
          <w:szCs w:val="28"/>
        </w:rPr>
        <w:t xml:space="preserve"> </w:t>
      </w:r>
      <w:r w:rsidRPr="00073272">
        <w:rPr>
          <w:rFonts w:ascii="Times New Roman" w:hAnsi="Times New Roman" w:cs="Times New Roman"/>
          <w:color w:val="000000"/>
          <w:sz w:val="28"/>
          <w:szCs w:val="28"/>
        </w:rPr>
        <w:t xml:space="preserve">гривень. </w:t>
      </w:r>
      <w:r w:rsidRPr="00073272">
        <w:rPr>
          <w:rFonts w:ascii="Times New Roman" w:hAnsi="Times New Roman" w:cs="Times New Roman"/>
          <w:sz w:val="28"/>
          <w:szCs w:val="28"/>
        </w:rPr>
        <w:t xml:space="preserve">Причиною невиконання є недоотримання земельного податку з фізичних осіб в сумі 33,0 тис. гривень. </w:t>
      </w:r>
    </w:p>
    <w:bookmarkEnd w:id="1"/>
    <w:bookmarkEnd w:id="2"/>
    <w:p w:rsidR="00025F15" w:rsidRDefault="00025F15" w:rsidP="00025F15">
      <w:pPr>
        <w:spacing w:after="0" w:line="240" w:lineRule="auto"/>
        <w:jc w:val="center"/>
        <w:rPr>
          <w:rFonts w:ascii="Times New Roman" w:hAnsi="Times New Roman" w:cs="Times New Roman"/>
          <w:b/>
          <w:sz w:val="28"/>
          <w:szCs w:val="28"/>
        </w:rPr>
      </w:pP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Сільське господарство</w:t>
      </w:r>
    </w:p>
    <w:p w:rsidR="00A35988" w:rsidRDefault="00A35988" w:rsidP="00025F15">
      <w:pPr>
        <w:spacing w:after="0" w:line="240" w:lineRule="auto"/>
        <w:jc w:val="center"/>
        <w:rPr>
          <w:rFonts w:ascii="Times New Roman" w:hAnsi="Times New Roman" w:cs="Times New Roman"/>
          <w:b/>
          <w:sz w:val="28"/>
          <w:szCs w:val="28"/>
        </w:rPr>
      </w:pP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У аграрному  секторі  району  за  січень-липень 2019 року вироблено ВП  (в порівняльних цінах 2010 року) на суму 189,6 млн грн, в тому числі сільськогосподарськими підприємствами - на суму 69,7 млн гривень</w:t>
      </w:r>
      <w:r w:rsidR="004358F4">
        <w:rPr>
          <w:rFonts w:ascii="Times New Roman" w:eastAsia="Times New Roman" w:hAnsi="Times New Roman" w:cs="Times New Roman"/>
          <w:sz w:val="28"/>
          <w:szCs w:val="28"/>
        </w:rPr>
        <w:t>.</w:t>
      </w:r>
      <w:r w:rsidRPr="00A35988">
        <w:rPr>
          <w:rFonts w:ascii="Times New Roman" w:eastAsia="Times New Roman" w:hAnsi="Times New Roman" w:cs="Times New Roman"/>
          <w:sz w:val="28"/>
          <w:szCs w:val="28"/>
        </w:rPr>
        <w:t xml:space="preserve"> </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 xml:space="preserve">Станом на 01 серпня 2019 року в районі утримується 9460 голів ВРХ </w:t>
      </w:r>
      <w:r w:rsidR="006C67D6">
        <w:rPr>
          <w:rFonts w:ascii="Times New Roman" w:eastAsia="Times New Roman" w:hAnsi="Times New Roman" w:cs="Times New Roman"/>
          <w:sz w:val="28"/>
          <w:szCs w:val="28"/>
        </w:rPr>
        <w:t>в</w:t>
      </w:r>
      <w:r w:rsidRPr="00A35988">
        <w:rPr>
          <w:rFonts w:ascii="Times New Roman" w:eastAsia="Times New Roman" w:hAnsi="Times New Roman" w:cs="Times New Roman"/>
          <w:sz w:val="28"/>
          <w:szCs w:val="28"/>
        </w:rPr>
        <w:t xml:space="preserve"> т.ч. 3756 корів. Поголів’я  свиней становить 3167 голів.</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З початку року валове виробництво молока становить 14940 тонн, що на 252,1 тонну менше, ніж на відповідний період минулого року. Найбільше виробили молока у СГПП «Рать» – 3186,3 тонни, СГТОВ  «Лище»  –          2796,2 тонни, СГТОВ  «Романів»  –  1529,7 тонни,  СГПП  «Дружба»  -             2200,8 тонни,  СГТОВ «Городище» – 2592,6 тонни, СВК «Урожай» –           2281,0 тонн.</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З початку року реалізовано 716,0 тонн м’яса в живій вазі, що на             236,1 тонну (24,8</w:t>
      </w:r>
      <w:r>
        <w:rPr>
          <w:rFonts w:ascii="Times New Roman" w:hAnsi="Times New Roman" w:cs="Times New Roman"/>
          <w:sz w:val="28"/>
          <w:szCs w:val="28"/>
        </w:rPr>
        <w:t xml:space="preserve"> відсотка</w:t>
      </w:r>
      <w:r w:rsidRPr="00A35988">
        <w:rPr>
          <w:rFonts w:ascii="Times New Roman" w:eastAsia="Times New Roman" w:hAnsi="Times New Roman" w:cs="Times New Roman"/>
          <w:sz w:val="28"/>
          <w:szCs w:val="28"/>
        </w:rPr>
        <w:t>) менше порівняно з відповідним періодом 2018 року. Найбільше реалізували м′яса в живій вазі СГТОВ «Лище» - 207,4 тонни, СГПП «Рать» – 130,2 тонни,  СГТОВ «Романів» – 98,5 тонн, СГПП  «Дружба»  -             61,3 тонн,   СГТОВ «Городище» – 81,3 тонн.</w:t>
      </w:r>
    </w:p>
    <w:p w:rsidR="00844819" w:rsidRDefault="00A35988" w:rsidP="00A35988">
      <w:pPr>
        <w:spacing w:after="0" w:line="240" w:lineRule="auto"/>
        <w:ind w:firstLine="709"/>
        <w:jc w:val="both"/>
        <w:rPr>
          <w:rFonts w:ascii="Times New Roman" w:hAnsi="Times New Roman" w:cs="Times New Roman"/>
          <w:sz w:val="28"/>
          <w:szCs w:val="28"/>
        </w:rPr>
      </w:pPr>
      <w:r w:rsidRPr="00A35988">
        <w:rPr>
          <w:rFonts w:ascii="Times New Roman" w:eastAsia="Times New Roman" w:hAnsi="Times New Roman" w:cs="Times New Roman"/>
          <w:sz w:val="28"/>
          <w:szCs w:val="28"/>
        </w:rPr>
        <w:lastRenderedPageBreak/>
        <w:t>Динаміку росту тваринницької галузі в районі забезпечують такі крупно товарні</w:t>
      </w:r>
      <w:r>
        <w:rPr>
          <w:rFonts w:ascii="Times New Roman" w:hAnsi="Times New Roman" w:cs="Times New Roman"/>
          <w:sz w:val="28"/>
          <w:szCs w:val="28"/>
        </w:rPr>
        <w:t> </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господарства,</w:t>
      </w:r>
      <w:r w:rsidR="00844819">
        <w:rPr>
          <w:rFonts w:ascii="Times New Roman" w:hAnsi="Times New Roman" w:cs="Times New Roman"/>
          <w:sz w:val="28"/>
          <w:szCs w:val="28"/>
        </w:rPr>
        <w:t xml:space="preserve"> </w:t>
      </w:r>
      <w:r>
        <w:rPr>
          <w:rFonts w:ascii="Times New Roman" w:hAnsi="Times New Roman" w:cs="Times New Roman"/>
          <w:sz w:val="28"/>
          <w:szCs w:val="28"/>
        </w:rPr>
        <w:t> </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як</w:t>
      </w:r>
      <w:r>
        <w:rPr>
          <w:rFonts w:ascii="Times New Roman" w:hAnsi="Times New Roman" w:cs="Times New Roman"/>
          <w:sz w:val="28"/>
          <w:szCs w:val="28"/>
        </w:rPr>
        <w:t> </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СГПП</w:t>
      </w:r>
      <w:r w:rsidR="00844819">
        <w:rPr>
          <w:rFonts w:ascii="Times New Roman" w:hAnsi="Times New Roman" w:cs="Times New Roman"/>
          <w:sz w:val="28"/>
          <w:szCs w:val="28"/>
        </w:rPr>
        <w:t xml:space="preserve">  </w:t>
      </w:r>
      <w:r>
        <w:rPr>
          <w:rFonts w:ascii="Times New Roman" w:hAnsi="Times New Roman" w:cs="Times New Roman"/>
          <w:sz w:val="28"/>
          <w:szCs w:val="28"/>
        </w:rPr>
        <w:t> </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«Рать»,</w:t>
      </w:r>
      <w:r>
        <w:rPr>
          <w:rFonts w:ascii="Times New Roman" w:hAnsi="Times New Roman" w:cs="Times New Roman"/>
          <w:sz w:val="28"/>
          <w:szCs w:val="28"/>
        </w:rPr>
        <w:t> </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СГТОВ</w:t>
      </w:r>
      <w:r w:rsidR="00844819">
        <w:rPr>
          <w:rFonts w:ascii="Times New Roman" w:hAnsi="Times New Roman" w:cs="Times New Roman"/>
          <w:sz w:val="28"/>
          <w:szCs w:val="28"/>
        </w:rPr>
        <w:t xml:space="preserve">   </w:t>
      </w:r>
      <w:r>
        <w:rPr>
          <w:rFonts w:ascii="Times New Roman" w:hAnsi="Times New Roman" w:cs="Times New Roman"/>
          <w:sz w:val="28"/>
          <w:szCs w:val="28"/>
        </w:rPr>
        <w:t> </w:t>
      </w:r>
      <w:r w:rsidRPr="00A35988">
        <w:rPr>
          <w:rFonts w:ascii="Times New Roman" w:eastAsia="Times New Roman" w:hAnsi="Times New Roman" w:cs="Times New Roman"/>
          <w:sz w:val="28"/>
          <w:szCs w:val="28"/>
        </w:rPr>
        <w:t>«Романів»,</w:t>
      </w:r>
      <w:r>
        <w:rPr>
          <w:rFonts w:ascii="Times New Roman" w:hAnsi="Times New Roman" w:cs="Times New Roman"/>
          <w:sz w:val="28"/>
          <w:szCs w:val="28"/>
        </w:rPr>
        <w:t> </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СГТОВ</w:t>
      </w:r>
    </w:p>
    <w:p w:rsidR="00A35988" w:rsidRPr="00A35988" w:rsidRDefault="00A35988" w:rsidP="00844819">
      <w:pPr>
        <w:spacing w:after="0" w:line="240" w:lineRule="auto"/>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«Городище», СВК «Урожай», СГТОВ «Лище», СГПП «Дружба». Названі господарства виробляють більше 8</w:t>
      </w:r>
      <w:r w:rsidR="00844819">
        <w:rPr>
          <w:rFonts w:ascii="Times New Roman" w:hAnsi="Times New Roman" w:cs="Times New Roman"/>
          <w:sz w:val="28"/>
          <w:szCs w:val="28"/>
        </w:rPr>
        <w:t>5 відсотків</w:t>
      </w:r>
      <w:r w:rsidRPr="00A35988">
        <w:rPr>
          <w:rFonts w:ascii="Times New Roman" w:eastAsia="Times New Roman" w:hAnsi="Times New Roman" w:cs="Times New Roman"/>
          <w:sz w:val="28"/>
          <w:szCs w:val="28"/>
        </w:rPr>
        <w:t xml:space="preserve"> тваринницької продукції до загальнорайонного показника. </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 xml:space="preserve">Організовано проходить літньо - пасовищний період утримання тварин. В районі триває заготівля кормів на зимівлю 2019 - 2020 років. Для потреб тваринництва всіма категоріями господарств заготовлено </w:t>
      </w:r>
      <w:r w:rsidRPr="00A35988">
        <w:rPr>
          <w:rFonts w:ascii="Times New Roman" w:eastAsia="Times New Roman" w:hAnsi="Times New Roman" w:cs="Times New Roman"/>
          <w:color w:val="000000"/>
          <w:sz w:val="28"/>
          <w:szCs w:val="28"/>
        </w:rPr>
        <w:t>8,5</w:t>
      </w:r>
      <w:r w:rsidRPr="00A35988">
        <w:rPr>
          <w:rFonts w:ascii="Times New Roman" w:eastAsia="Times New Roman" w:hAnsi="Times New Roman" w:cs="Times New Roman"/>
          <w:sz w:val="28"/>
          <w:szCs w:val="28"/>
        </w:rPr>
        <w:t xml:space="preserve"> тис. тонн сіна, в тому числі сільськогосподарськими підприємствами району - 4,0  тис. тонн сіна. На </w:t>
      </w:r>
      <w:r w:rsidR="00844819">
        <w:rPr>
          <w:rFonts w:ascii="Times New Roman" w:hAnsi="Times New Roman" w:cs="Times New Roman"/>
          <w:sz w:val="28"/>
          <w:szCs w:val="28"/>
        </w:rPr>
        <w:t>0</w:t>
      </w:r>
      <w:r w:rsidRPr="00A35988">
        <w:rPr>
          <w:rFonts w:ascii="Times New Roman" w:eastAsia="Times New Roman" w:hAnsi="Times New Roman" w:cs="Times New Roman"/>
          <w:sz w:val="28"/>
          <w:szCs w:val="28"/>
        </w:rPr>
        <w:t xml:space="preserve">1 серпня 2019 року заготовлено </w:t>
      </w:r>
      <w:r w:rsidRPr="00A35988">
        <w:rPr>
          <w:rFonts w:ascii="Times New Roman" w:eastAsia="Times New Roman" w:hAnsi="Times New Roman" w:cs="Times New Roman"/>
          <w:color w:val="000000"/>
          <w:sz w:val="28"/>
          <w:szCs w:val="28"/>
        </w:rPr>
        <w:t>23,0</w:t>
      </w:r>
      <w:r w:rsidRPr="00A35988">
        <w:rPr>
          <w:rFonts w:ascii="Times New Roman" w:eastAsia="Times New Roman" w:hAnsi="Times New Roman" w:cs="Times New Roman"/>
          <w:sz w:val="28"/>
          <w:szCs w:val="28"/>
        </w:rPr>
        <w:t xml:space="preserve"> тис. тонн сінажу.</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Станом на 01 серпня 2019 року в районі працює 41 пункт штучного осіменіння тварин,</w:t>
      </w:r>
      <w:r w:rsidR="00844819">
        <w:rPr>
          <w:rFonts w:ascii="Times New Roman" w:hAnsi="Times New Roman" w:cs="Times New Roman"/>
          <w:sz w:val="28"/>
          <w:szCs w:val="28"/>
        </w:rPr>
        <w:t xml:space="preserve"> з них 23 індивідуальних пункти</w:t>
      </w:r>
      <w:r w:rsidRPr="00A35988">
        <w:rPr>
          <w:rFonts w:ascii="Times New Roman" w:eastAsia="Times New Roman" w:hAnsi="Times New Roman" w:cs="Times New Roman"/>
          <w:sz w:val="28"/>
          <w:szCs w:val="28"/>
        </w:rPr>
        <w:t xml:space="preserve"> штучного осіменіння тварин для власників особистих селянських господарств.  </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Цьогорічна площа зернових та зернобобових культур (з кукурудзою) до збирання по всіх категоріях господарств становить 28,8 тис. га, в тому числі по сільськогосподарських підприємствах – 18,9 тис. га, а в господарствах населення 9,9 тис.</w:t>
      </w:r>
      <w:r w:rsidR="00844819">
        <w:rPr>
          <w:rFonts w:ascii="Times New Roman" w:hAnsi="Times New Roman" w:cs="Times New Roman"/>
          <w:sz w:val="28"/>
          <w:szCs w:val="28"/>
        </w:rPr>
        <w:t xml:space="preserve"> гектарів</w:t>
      </w:r>
      <w:r w:rsidRPr="00A35988">
        <w:rPr>
          <w:rFonts w:ascii="Times New Roman" w:eastAsia="Times New Roman" w:hAnsi="Times New Roman" w:cs="Times New Roman"/>
          <w:sz w:val="28"/>
          <w:szCs w:val="28"/>
        </w:rPr>
        <w:t>.</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Серед зернових культур озима пшениця дозріває на площі 20,3 тис. га, озиме жито на площі – 0,2 тис. га, озимий ячмінь на площі – 0,7 тис. га, яра пшениця на площі – 1,3 тис. га, ярий ячмінь – 1,9 тис. га, овес – 0,5 тис. гектарів.</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 xml:space="preserve">Найбільші площі до збирання в шести господарствах району, де більше </w:t>
      </w:r>
      <w:smartTag w:uri="urn:schemas-microsoft-com:office:smarttags" w:element="metricconverter">
        <w:smartTagPr>
          <w:attr w:name="ProductID" w:val="1000 га"/>
        </w:smartTagPr>
        <w:r w:rsidRPr="00A35988">
          <w:rPr>
            <w:rFonts w:ascii="Times New Roman" w:eastAsia="Times New Roman" w:hAnsi="Times New Roman" w:cs="Times New Roman"/>
            <w:sz w:val="28"/>
            <w:szCs w:val="28"/>
          </w:rPr>
          <w:t>1000 га</w:t>
        </w:r>
      </w:smartTag>
      <w:r w:rsidRPr="00A35988">
        <w:rPr>
          <w:rFonts w:ascii="Times New Roman" w:eastAsia="Times New Roman" w:hAnsi="Times New Roman" w:cs="Times New Roman"/>
          <w:sz w:val="28"/>
          <w:szCs w:val="28"/>
        </w:rPr>
        <w:t xml:space="preserve"> зернових, це такі, як СГТОВ «Городище» -</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2320 га, СГПП «Рать» -</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 xml:space="preserve">1303 га, СГПП «Дружба» - </w:t>
      </w:r>
      <w:smartTag w:uri="urn:schemas-microsoft-com:office:smarttags" w:element="metricconverter">
        <w:smartTagPr>
          <w:attr w:name="ProductID" w:val="1236 га"/>
        </w:smartTagPr>
        <w:r w:rsidRPr="00A35988">
          <w:rPr>
            <w:rFonts w:ascii="Times New Roman" w:eastAsia="Times New Roman" w:hAnsi="Times New Roman" w:cs="Times New Roman"/>
            <w:sz w:val="28"/>
            <w:szCs w:val="28"/>
          </w:rPr>
          <w:t>1236 га</w:t>
        </w:r>
      </w:smartTag>
      <w:r w:rsidRPr="00A35988">
        <w:rPr>
          <w:rFonts w:ascii="Times New Roman" w:eastAsia="Times New Roman" w:hAnsi="Times New Roman" w:cs="Times New Roman"/>
          <w:sz w:val="28"/>
          <w:szCs w:val="28"/>
        </w:rPr>
        <w:t>, СГПП «Несвіч» -</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1122 га, СГВК «Урожай» -</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1112 га, СГТОВ «Лище» -</w:t>
      </w:r>
      <w:r w:rsidR="00844819">
        <w:rPr>
          <w:rFonts w:ascii="Times New Roman" w:hAnsi="Times New Roman" w:cs="Times New Roman"/>
          <w:sz w:val="28"/>
          <w:szCs w:val="28"/>
        </w:rPr>
        <w:t xml:space="preserve"> 1090 гектарів</w:t>
      </w:r>
      <w:r w:rsidRPr="00A35988">
        <w:rPr>
          <w:rFonts w:ascii="Times New Roman" w:eastAsia="Times New Roman" w:hAnsi="Times New Roman" w:cs="Times New Roman"/>
          <w:sz w:val="28"/>
          <w:szCs w:val="28"/>
        </w:rPr>
        <w:t>. Ще в семи підприємствах – площі до збирання складають від 770 до 100</w:t>
      </w:r>
      <w:r w:rsidR="00844819">
        <w:rPr>
          <w:rFonts w:ascii="Times New Roman" w:hAnsi="Times New Roman" w:cs="Times New Roman"/>
          <w:sz w:val="28"/>
          <w:szCs w:val="28"/>
        </w:rPr>
        <w:t>0 гектарів</w:t>
      </w:r>
      <w:r w:rsidRPr="00A35988">
        <w:rPr>
          <w:rFonts w:ascii="Times New Roman" w:eastAsia="Times New Roman" w:hAnsi="Times New Roman" w:cs="Times New Roman"/>
          <w:sz w:val="28"/>
          <w:szCs w:val="28"/>
        </w:rPr>
        <w:t>.</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 xml:space="preserve">Площі посіву ріпаку становлять </w:t>
      </w:r>
      <w:smartTag w:uri="urn:schemas-microsoft-com:office:smarttags" w:element="metricconverter">
        <w:smartTagPr>
          <w:attr w:name="ProductID" w:val="3613 га"/>
        </w:smartTagPr>
        <w:r w:rsidRPr="00A35988">
          <w:rPr>
            <w:rFonts w:ascii="Times New Roman" w:eastAsia="Times New Roman" w:hAnsi="Times New Roman" w:cs="Times New Roman"/>
            <w:sz w:val="28"/>
            <w:szCs w:val="28"/>
          </w:rPr>
          <w:t>3613 га</w:t>
        </w:r>
      </w:smartTag>
      <w:r w:rsidRPr="00A35988">
        <w:rPr>
          <w:rFonts w:ascii="Times New Roman" w:eastAsia="Times New Roman" w:hAnsi="Times New Roman" w:cs="Times New Roman"/>
          <w:sz w:val="28"/>
          <w:szCs w:val="28"/>
        </w:rPr>
        <w:t xml:space="preserve">, що менше на </w:t>
      </w:r>
      <w:smartTag w:uri="urn:schemas-microsoft-com:office:smarttags" w:element="metricconverter">
        <w:smartTagPr>
          <w:attr w:name="ProductID" w:val="1905 га"/>
        </w:smartTagPr>
        <w:r w:rsidRPr="00A35988">
          <w:rPr>
            <w:rFonts w:ascii="Times New Roman" w:eastAsia="Times New Roman" w:hAnsi="Times New Roman" w:cs="Times New Roman"/>
            <w:sz w:val="28"/>
            <w:szCs w:val="28"/>
          </w:rPr>
          <w:t>1905 га</w:t>
        </w:r>
      </w:smartTag>
      <w:r w:rsidRPr="00A35988">
        <w:rPr>
          <w:rFonts w:ascii="Times New Roman" w:eastAsia="Times New Roman" w:hAnsi="Times New Roman" w:cs="Times New Roman"/>
          <w:sz w:val="28"/>
          <w:szCs w:val="28"/>
        </w:rPr>
        <w:t xml:space="preserve"> минулорічної площі до збирання, в тому числі </w:t>
      </w:r>
      <w:smartTag w:uri="urn:schemas-microsoft-com:office:smarttags" w:element="metricconverter">
        <w:smartTagPr>
          <w:attr w:name="ProductID" w:val="3385 га"/>
        </w:smartTagPr>
        <w:r w:rsidRPr="00A35988">
          <w:rPr>
            <w:rFonts w:ascii="Times New Roman" w:eastAsia="Times New Roman" w:hAnsi="Times New Roman" w:cs="Times New Roman"/>
            <w:sz w:val="28"/>
            <w:szCs w:val="28"/>
          </w:rPr>
          <w:t>3385 га</w:t>
        </w:r>
      </w:smartTag>
      <w:r w:rsidRPr="00A35988">
        <w:rPr>
          <w:rFonts w:ascii="Times New Roman" w:eastAsia="Times New Roman" w:hAnsi="Times New Roman" w:cs="Times New Roman"/>
          <w:sz w:val="28"/>
          <w:szCs w:val="28"/>
        </w:rPr>
        <w:t xml:space="preserve"> озимого та </w:t>
      </w:r>
      <w:smartTag w:uri="urn:schemas-microsoft-com:office:smarttags" w:element="metricconverter">
        <w:smartTagPr>
          <w:attr w:name="ProductID" w:val="228 га"/>
        </w:smartTagPr>
        <w:r w:rsidRPr="00A35988">
          <w:rPr>
            <w:rFonts w:ascii="Times New Roman" w:eastAsia="Times New Roman" w:hAnsi="Times New Roman" w:cs="Times New Roman"/>
            <w:sz w:val="28"/>
            <w:szCs w:val="28"/>
          </w:rPr>
          <w:t>228 га</w:t>
        </w:r>
      </w:smartTag>
      <w:r w:rsidRPr="00A35988">
        <w:rPr>
          <w:rFonts w:ascii="Times New Roman" w:eastAsia="Times New Roman" w:hAnsi="Times New Roman" w:cs="Times New Roman"/>
          <w:sz w:val="28"/>
          <w:szCs w:val="28"/>
        </w:rPr>
        <w:t xml:space="preserve"> ярого. Це пояснюється тим, що в районі збільшилась площа соняшнику майже до  </w:t>
      </w:r>
      <w:r w:rsidR="00844819">
        <w:rPr>
          <w:rFonts w:ascii="Times New Roman" w:hAnsi="Times New Roman" w:cs="Times New Roman"/>
          <w:sz w:val="28"/>
          <w:szCs w:val="28"/>
        </w:rPr>
        <w:t>3000 гектарів</w:t>
      </w:r>
      <w:r w:rsidRPr="00A35988">
        <w:rPr>
          <w:rFonts w:ascii="Times New Roman" w:eastAsia="Times New Roman" w:hAnsi="Times New Roman" w:cs="Times New Roman"/>
          <w:sz w:val="28"/>
          <w:szCs w:val="28"/>
        </w:rPr>
        <w:t>.</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 xml:space="preserve">Крім того до збирання в районі ще зріють пізні культури, такі як соя </w:t>
      </w:r>
      <w:smartTag w:uri="urn:schemas-microsoft-com:office:smarttags" w:element="metricconverter">
        <w:smartTagPr>
          <w:attr w:name="ProductID" w:val="-5343 га"/>
        </w:smartTagPr>
        <w:r w:rsidRPr="00A35988">
          <w:rPr>
            <w:rFonts w:ascii="Times New Roman" w:eastAsia="Times New Roman" w:hAnsi="Times New Roman" w:cs="Times New Roman"/>
            <w:sz w:val="28"/>
            <w:szCs w:val="28"/>
          </w:rPr>
          <w:t>-5343 га</w:t>
        </w:r>
      </w:smartTag>
      <w:r w:rsidRPr="00A35988">
        <w:rPr>
          <w:rFonts w:ascii="Times New Roman" w:eastAsia="Times New Roman" w:hAnsi="Times New Roman" w:cs="Times New Roman"/>
          <w:sz w:val="28"/>
          <w:szCs w:val="28"/>
        </w:rPr>
        <w:t xml:space="preserve">, кукурудза на зерно – </w:t>
      </w:r>
      <w:smartTag w:uri="urn:schemas-microsoft-com:office:smarttags" w:element="metricconverter">
        <w:smartTagPr>
          <w:attr w:name="ProductID" w:val="2795 га"/>
        </w:smartTagPr>
        <w:r w:rsidRPr="00A35988">
          <w:rPr>
            <w:rFonts w:ascii="Times New Roman" w:eastAsia="Times New Roman" w:hAnsi="Times New Roman" w:cs="Times New Roman"/>
            <w:sz w:val="28"/>
            <w:szCs w:val="28"/>
          </w:rPr>
          <w:t>2795 га</w:t>
        </w:r>
      </w:smartTag>
      <w:r w:rsidR="00844819">
        <w:rPr>
          <w:rFonts w:ascii="Times New Roman" w:hAnsi="Times New Roman" w:cs="Times New Roman"/>
          <w:sz w:val="28"/>
          <w:szCs w:val="28"/>
        </w:rPr>
        <w:t>, гречка - 22 гектари</w:t>
      </w:r>
      <w:r w:rsidRPr="00A35988">
        <w:rPr>
          <w:rFonts w:ascii="Times New Roman" w:eastAsia="Times New Roman" w:hAnsi="Times New Roman" w:cs="Times New Roman"/>
          <w:sz w:val="28"/>
          <w:szCs w:val="28"/>
        </w:rPr>
        <w:t xml:space="preserve">. Вцілому вся збиральна площа по району становить 37,5 тис. </w:t>
      </w:r>
      <w:r w:rsidR="00844819">
        <w:rPr>
          <w:rFonts w:ascii="Times New Roman" w:hAnsi="Times New Roman" w:cs="Times New Roman"/>
          <w:sz w:val="28"/>
          <w:szCs w:val="28"/>
        </w:rPr>
        <w:t>гектарів</w:t>
      </w:r>
      <w:r w:rsidRPr="00A35988">
        <w:rPr>
          <w:rFonts w:ascii="Times New Roman" w:eastAsia="Times New Roman" w:hAnsi="Times New Roman" w:cs="Times New Roman"/>
          <w:sz w:val="28"/>
          <w:szCs w:val="28"/>
        </w:rPr>
        <w:t>.</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 xml:space="preserve">У районі повністю завершене збирання озимого ріпаку і озимого ячменю. Озимий ріпак зібрано на площі </w:t>
      </w:r>
      <w:smartTag w:uri="urn:schemas-microsoft-com:office:smarttags" w:element="metricconverter">
        <w:smartTagPr>
          <w:attr w:name="ProductID" w:val="3613 га"/>
        </w:smartTagPr>
        <w:r w:rsidRPr="00A35988">
          <w:rPr>
            <w:rFonts w:ascii="Times New Roman" w:eastAsia="Times New Roman" w:hAnsi="Times New Roman" w:cs="Times New Roman"/>
            <w:sz w:val="28"/>
            <w:szCs w:val="28"/>
          </w:rPr>
          <w:t>3613 га</w:t>
        </w:r>
      </w:smartTag>
      <w:r w:rsidRPr="00A35988">
        <w:rPr>
          <w:rFonts w:ascii="Times New Roman" w:eastAsia="Times New Roman" w:hAnsi="Times New Roman" w:cs="Times New Roman"/>
          <w:sz w:val="28"/>
          <w:szCs w:val="28"/>
        </w:rPr>
        <w:t>, відповідно намолочено 10850 тонн озимого ріпаку з сере</w:t>
      </w:r>
      <w:r w:rsidR="00844819">
        <w:rPr>
          <w:rFonts w:ascii="Times New Roman" w:hAnsi="Times New Roman" w:cs="Times New Roman"/>
          <w:sz w:val="28"/>
          <w:szCs w:val="28"/>
        </w:rPr>
        <w:t>дньою врожайністю більше 30 ц/гектара</w:t>
      </w:r>
      <w:r w:rsidRPr="00A35988">
        <w:rPr>
          <w:rFonts w:ascii="Times New Roman" w:eastAsia="Times New Roman" w:hAnsi="Times New Roman" w:cs="Times New Roman"/>
          <w:sz w:val="28"/>
          <w:szCs w:val="28"/>
        </w:rPr>
        <w:t xml:space="preserve">. Озимий ячмінь зібраний з площі </w:t>
      </w:r>
      <w:smartTag w:uri="urn:schemas-microsoft-com:office:smarttags" w:element="metricconverter">
        <w:smartTagPr>
          <w:attr w:name="ProductID" w:val="700 га"/>
        </w:smartTagPr>
        <w:r w:rsidRPr="00A35988">
          <w:rPr>
            <w:rFonts w:ascii="Times New Roman" w:eastAsia="Times New Roman" w:hAnsi="Times New Roman" w:cs="Times New Roman"/>
            <w:sz w:val="28"/>
            <w:szCs w:val="28"/>
          </w:rPr>
          <w:t>700 га</w:t>
        </w:r>
      </w:smartTag>
      <w:r w:rsidRPr="00A35988">
        <w:rPr>
          <w:rFonts w:ascii="Times New Roman" w:eastAsia="Times New Roman" w:hAnsi="Times New Roman" w:cs="Times New Roman"/>
          <w:sz w:val="28"/>
          <w:szCs w:val="28"/>
        </w:rPr>
        <w:t>, намолочено 3150 тон</w:t>
      </w:r>
      <w:r w:rsidR="00844819">
        <w:rPr>
          <w:rFonts w:ascii="Times New Roman" w:hAnsi="Times New Roman" w:cs="Times New Roman"/>
          <w:sz w:val="28"/>
          <w:szCs w:val="28"/>
        </w:rPr>
        <w:t>н, врожайність становить 45 ц/гектара</w:t>
      </w:r>
      <w:r w:rsidRPr="00A35988">
        <w:rPr>
          <w:rFonts w:ascii="Times New Roman" w:eastAsia="Times New Roman" w:hAnsi="Times New Roman" w:cs="Times New Roman"/>
          <w:sz w:val="28"/>
          <w:szCs w:val="28"/>
        </w:rPr>
        <w:t>.</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В активну фазу увійшло збирання озимої пшениці, яка зібрана за оперативною інформацією на 9 тис га, що становить 45</w:t>
      </w:r>
      <w:r w:rsidR="00844819">
        <w:rPr>
          <w:rFonts w:ascii="Times New Roman" w:hAnsi="Times New Roman" w:cs="Times New Roman"/>
          <w:sz w:val="28"/>
          <w:szCs w:val="28"/>
        </w:rPr>
        <w:t xml:space="preserve"> відсотків</w:t>
      </w:r>
      <w:r w:rsidRPr="00A35988">
        <w:rPr>
          <w:rFonts w:ascii="Times New Roman" w:eastAsia="Times New Roman" w:hAnsi="Times New Roman" w:cs="Times New Roman"/>
          <w:sz w:val="28"/>
          <w:szCs w:val="28"/>
        </w:rPr>
        <w:t xml:space="preserve"> площ. Середня урожайність цієї куль</w:t>
      </w:r>
      <w:r w:rsidR="00844819">
        <w:rPr>
          <w:rFonts w:ascii="Times New Roman" w:hAnsi="Times New Roman" w:cs="Times New Roman"/>
          <w:sz w:val="28"/>
          <w:szCs w:val="28"/>
        </w:rPr>
        <w:t>тури по району становить 60 ц/гектара</w:t>
      </w:r>
      <w:r w:rsidRPr="00A35988">
        <w:rPr>
          <w:rFonts w:ascii="Times New Roman" w:eastAsia="Times New Roman" w:hAnsi="Times New Roman" w:cs="Times New Roman"/>
          <w:sz w:val="28"/>
          <w:szCs w:val="28"/>
        </w:rPr>
        <w:t>. Також проходить збирання ярого ячменю середня вро</w:t>
      </w:r>
      <w:r w:rsidR="00844819">
        <w:rPr>
          <w:rFonts w:ascii="Times New Roman" w:hAnsi="Times New Roman" w:cs="Times New Roman"/>
          <w:sz w:val="28"/>
          <w:szCs w:val="28"/>
        </w:rPr>
        <w:t>жайність якого становить 45 ц/гектара</w:t>
      </w:r>
      <w:r w:rsidRPr="00A35988">
        <w:rPr>
          <w:rFonts w:ascii="Times New Roman" w:eastAsia="Times New Roman" w:hAnsi="Times New Roman" w:cs="Times New Roman"/>
          <w:sz w:val="28"/>
          <w:szCs w:val="28"/>
        </w:rPr>
        <w:t>.</w:t>
      </w:r>
    </w:p>
    <w:p w:rsidR="00844819" w:rsidRDefault="00844819" w:rsidP="00025F15">
      <w:pPr>
        <w:tabs>
          <w:tab w:val="left" w:pos="600"/>
        </w:tabs>
        <w:spacing w:after="0" w:line="240" w:lineRule="auto"/>
        <w:ind w:firstLine="700"/>
        <w:jc w:val="center"/>
        <w:rPr>
          <w:rFonts w:ascii="Times New Roman" w:hAnsi="Times New Roman" w:cs="Times New Roman"/>
          <w:b/>
          <w:sz w:val="28"/>
          <w:szCs w:val="28"/>
        </w:rPr>
      </w:pPr>
    </w:p>
    <w:p w:rsidR="006C67D6" w:rsidRDefault="006C67D6" w:rsidP="00025F15">
      <w:pPr>
        <w:tabs>
          <w:tab w:val="left" w:pos="600"/>
        </w:tabs>
        <w:spacing w:after="0" w:line="240" w:lineRule="auto"/>
        <w:ind w:firstLine="700"/>
        <w:jc w:val="center"/>
        <w:rPr>
          <w:rFonts w:ascii="Times New Roman" w:hAnsi="Times New Roman" w:cs="Times New Roman"/>
          <w:b/>
          <w:sz w:val="28"/>
          <w:szCs w:val="28"/>
        </w:rPr>
      </w:pPr>
    </w:p>
    <w:p w:rsidR="006C67D6" w:rsidRDefault="006C67D6" w:rsidP="00025F15">
      <w:pPr>
        <w:tabs>
          <w:tab w:val="left" w:pos="600"/>
        </w:tabs>
        <w:spacing w:after="0" w:line="240" w:lineRule="auto"/>
        <w:ind w:firstLine="700"/>
        <w:jc w:val="center"/>
        <w:rPr>
          <w:rFonts w:ascii="Times New Roman" w:hAnsi="Times New Roman" w:cs="Times New Roman"/>
          <w:b/>
          <w:sz w:val="28"/>
          <w:szCs w:val="28"/>
        </w:rPr>
      </w:pPr>
    </w:p>
    <w:p w:rsidR="00025F15" w:rsidRDefault="00025F15" w:rsidP="00025F15">
      <w:pPr>
        <w:tabs>
          <w:tab w:val="left" w:pos="600"/>
        </w:tabs>
        <w:spacing w:after="0" w:line="240" w:lineRule="auto"/>
        <w:ind w:firstLine="700"/>
        <w:jc w:val="center"/>
        <w:rPr>
          <w:rFonts w:ascii="Times New Roman" w:hAnsi="Times New Roman" w:cs="Times New Roman"/>
          <w:b/>
          <w:sz w:val="28"/>
          <w:szCs w:val="28"/>
        </w:rPr>
      </w:pPr>
      <w:r>
        <w:rPr>
          <w:rFonts w:ascii="Times New Roman" w:hAnsi="Times New Roman" w:cs="Times New Roman"/>
          <w:b/>
          <w:sz w:val="28"/>
          <w:szCs w:val="28"/>
        </w:rPr>
        <w:lastRenderedPageBreak/>
        <w:t>Зовнішньоекономічна діяльність району</w:t>
      </w:r>
    </w:p>
    <w:p w:rsidR="00A35988" w:rsidRDefault="00A35988" w:rsidP="00025F15">
      <w:pPr>
        <w:tabs>
          <w:tab w:val="left" w:pos="600"/>
        </w:tabs>
        <w:spacing w:after="0" w:line="240" w:lineRule="auto"/>
        <w:ind w:firstLine="700"/>
        <w:jc w:val="center"/>
        <w:rPr>
          <w:rFonts w:ascii="Times New Roman" w:hAnsi="Times New Roman" w:cs="Times New Roman"/>
          <w:b/>
          <w:sz w:val="28"/>
          <w:szCs w:val="28"/>
        </w:rPr>
      </w:pPr>
    </w:p>
    <w:p w:rsidR="00A35988" w:rsidRPr="00A35988" w:rsidRDefault="00A35988" w:rsidP="00A35988">
      <w:pPr>
        <w:spacing w:after="0" w:line="240" w:lineRule="auto"/>
        <w:ind w:firstLine="709"/>
        <w:jc w:val="both"/>
        <w:rPr>
          <w:rFonts w:ascii="Times New Roman" w:eastAsia="Times New Roman" w:hAnsi="Times New Roman" w:cs="Times New Roman"/>
          <w:bCs/>
          <w:sz w:val="28"/>
          <w:szCs w:val="28"/>
        </w:rPr>
      </w:pPr>
      <w:r w:rsidRPr="00A35988">
        <w:rPr>
          <w:rFonts w:ascii="Times New Roman" w:eastAsia="Times New Roman" w:hAnsi="Times New Roman" w:cs="Times New Roman"/>
          <w:bCs/>
          <w:sz w:val="28"/>
          <w:szCs w:val="28"/>
        </w:rPr>
        <w:t>Господарюючі суб’єкти району за січень - березень 2019 року експортували товарів на 67,3 млн дол. США, що менше на 19,5 відсотка аналогічного періоду 2018 року. Імпорт товарів скоротився на 15,2 відсотка до січня - березня 2018 року і становить 66,8 млн дол. США. Підприємствами району сформовано 41,2 відсотка загальнообласного обсягу експорту товарів та 19,6 відсотка імпорту.</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bCs/>
          <w:sz w:val="28"/>
          <w:szCs w:val="28"/>
        </w:rPr>
        <w:t>Зовнішньоторговельні операції проводилися із партнерами 90 країн світу, експортували товари в 62 країни, а імпортували – із 69.</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 xml:space="preserve">Основними партнерами в експортно-імпортних операціях були країни Європейського Союзу, на які припало 85,9 відсотків загального обсягу експорту та 81,9 відсотків імпорту товарів. </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Серед інших країн значними були обсяги торгівельних операцій з Білоруссю, країнами Азії та Російською Федерацією.</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В товарній структурі експорту переважали електричне обладнання, готові харчові продукти, недорогоцінні метали та вироби з них, імпорту – машини, обладнання та механізми; електротехнічне обладнання, чорні метали, засоби наземного транспорту, крім залізничного, пластмаси, полімерні матеріали, каучук, гума, продукція хімічної і пов’язаних з нею галузей промисловості.</w:t>
      </w:r>
    </w:p>
    <w:p w:rsidR="00025F15" w:rsidRDefault="00025F15" w:rsidP="00025F15">
      <w:pPr>
        <w:tabs>
          <w:tab w:val="left" w:pos="720"/>
        </w:tabs>
        <w:spacing w:after="0" w:line="240" w:lineRule="auto"/>
        <w:ind w:firstLine="709"/>
        <w:jc w:val="both"/>
        <w:rPr>
          <w:rFonts w:ascii="Times New Roman" w:eastAsia="Times New Roman" w:hAnsi="Times New Roman" w:cs="Times New Roman"/>
          <w:sz w:val="28"/>
          <w:szCs w:val="28"/>
        </w:rPr>
      </w:pPr>
    </w:p>
    <w:p w:rsidR="00025F15" w:rsidRDefault="00025F15" w:rsidP="00025F15">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Інвестиційна діяльність району</w:t>
      </w:r>
    </w:p>
    <w:p w:rsidR="00025F15" w:rsidRDefault="00025F15" w:rsidP="00025F15">
      <w:pPr>
        <w:tabs>
          <w:tab w:val="left" w:pos="0"/>
        </w:tabs>
        <w:spacing w:after="0" w:line="240" w:lineRule="auto"/>
        <w:jc w:val="center"/>
        <w:rPr>
          <w:rFonts w:ascii="Times New Roman" w:hAnsi="Times New Roman" w:cs="Times New Roman"/>
          <w:b/>
          <w:sz w:val="28"/>
          <w:szCs w:val="28"/>
        </w:rPr>
      </w:pPr>
    </w:p>
    <w:p w:rsidR="00A35988" w:rsidRPr="00A35988" w:rsidRDefault="00A35988" w:rsidP="00A35988">
      <w:pPr>
        <w:tabs>
          <w:tab w:val="left" w:pos="570"/>
        </w:tabs>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 xml:space="preserve">В район надійшло прямих іноземних інвестицій на суму 15,8 млн дол. США, що становить 6,2 відсотка обласного обсягу. </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Іноземні інвестиції здійснювали партнери з 15 країн світу. Основними інвесторами економіки району є нерезиденти з Австрії</w:t>
      </w:r>
      <w:r w:rsidR="00844819">
        <w:rPr>
          <w:rFonts w:ascii="Times New Roman" w:hAnsi="Times New Roman" w:cs="Times New Roman"/>
          <w:sz w:val="28"/>
          <w:szCs w:val="28"/>
        </w:rPr>
        <w:t xml:space="preserve"> (79,8 відсотка</w:t>
      </w:r>
      <w:r w:rsidRPr="00A35988">
        <w:rPr>
          <w:rFonts w:ascii="Times New Roman" w:eastAsia="Times New Roman" w:hAnsi="Times New Roman" w:cs="Times New Roman"/>
          <w:sz w:val="28"/>
          <w:szCs w:val="28"/>
        </w:rPr>
        <w:t>), Італії</w:t>
      </w:r>
      <w:r w:rsidR="00844819">
        <w:rPr>
          <w:rFonts w:ascii="Times New Roman" w:hAnsi="Times New Roman" w:cs="Times New Roman"/>
          <w:sz w:val="28"/>
          <w:szCs w:val="28"/>
        </w:rPr>
        <w:t xml:space="preserve"> (8,9 відсотка</w:t>
      </w:r>
      <w:r w:rsidRPr="00A35988">
        <w:rPr>
          <w:rFonts w:ascii="Times New Roman" w:eastAsia="Times New Roman" w:hAnsi="Times New Roman" w:cs="Times New Roman"/>
          <w:sz w:val="28"/>
          <w:szCs w:val="28"/>
        </w:rPr>
        <w:t xml:space="preserve">), </w:t>
      </w:r>
      <w:r w:rsidR="00844819">
        <w:rPr>
          <w:rFonts w:ascii="Times New Roman" w:hAnsi="Times New Roman" w:cs="Times New Roman"/>
          <w:sz w:val="28"/>
          <w:szCs w:val="28"/>
        </w:rPr>
        <w:t>Польщі (6,1 відсотка</w:t>
      </w:r>
      <w:r w:rsidRPr="00A35988">
        <w:rPr>
          <w:rFonts w:ascii="Times New Roman" w:eastAsia="Times New Roman" w:hAnsi="Times New Roman" w:cs="Times New Roman"/>
          <w:sz w:val="28"/>
          <w:szCs w:val="28"/>
        </w:rPr>
        <w:t>), Німеччини</w:t>
      </w:r>
      <w:r w:rsidR="00844819">
        <w:rPr>
          <w:rFonts w:ascii="Times New Roman" w:hAnsi="Times New Roman" w:cs="Times New Roman"/>
          <w:sz w:val="28"/>
          <w:szCs w:val="28"/>
        </w:rPr>
        <w:t xml:space="preserve"> (2,2 відсотка</w:t>
      </w:r>
      <w:r w:rsidRPr="00A35988">
        <w:rPr>
          <w:rFonts w:ascii="Times New Roman" w:eastAsia="Times New Roman" w:hAnsi="Times New Roman" w:cs="Times New Roman"/>
          <w:sz w:val="28"/>
          <w:szCs w:val="28"/>
        </w:rPr>
        <w:t>), Сполученого Королівства Великобританії та Ірлан</w:t>
      </w:r>
      <w:r w:rsidR="00844819">
        <w:rPr>
          <w:rFonts w:ascii="Times New Roman" w:hAnsi="Times New Roman" w:cs="Times New Roman"/>
          <w:sz w:val="28"/>
          <w:szCs w:val="28"/>
        </w:rPr>
        <w:t>дії (2,8 відсотка</w:t>
      </w:r>
      <w:r w:rsidRPr="00A35988">
        <w:rPr>
          <w:rFonts w:ascii="Times New Roman" w:eastAsia="Times New Roman" w:hAnsi="Times New Roman" w:cs="Times New Roman"/>
          <w:sz w:val="28"/>
          <w:szCs w:val="28"/>
        </w:rPr>
        <w:t>), на які припадає 99,8 відсотка іноземних інвестицій. Найбільше інвестування здійснюється у промисловий комплекс району.</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 xml:space="preserve">Розпорядженням КМУ від </w:t>
      </w:r>
      <w:r w:rsidR="006C67D6">
        <w:rPr>
          <w:rFonts w:ascii="Times New Roman" w:eastAsia="Times New Roman" w:hAnsi="Times New Roman" w:cs="Times New Roman"/>
          <w:sz w:val="28"/>
          <w:szCs w:val="28"/>
        </w:rPr>
        <w:t>0</w:t>
      </w:r>
      <w:r w:rsidRPr="00A35988">
        <w:rPr>
          <w:rFonts w:ascii="Times New Roman" w:eastAsia="Times New Roman" w:hAnsi="Times New Roman" w:cs="Times New Roman"/>
          <w:sz w:val="28"/>
          <w:szCs w:val="28"/>
        </w:rPr>
        <w:t xml:space="preserve">5 липня 2019 року №492-р затверджено фінансування у 2019 році інвестиційного проекту за рахунок коштів Державного </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 xml:space="preserve">фонду </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 xml:space="preserve">регіонального </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розвитку</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 xml:space="preserve"> «Дитячий</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 xml:space="preserve"> садок</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 xml:space="preserve"> на </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105</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 xml:space="preserve"> місць</w:t>
      </w:r>
      <w:r w:rsidR="00844819">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 xml:space="preserve"> с. Крупа Луцького району» з державного бюджету у сумі 26083,834 тис. гривень. Співфінансування з бюджету Підгайцівської сільської ради – 5000</w:t>
      </w:r>
      <w:r w:rsidRPr="00A35988">
        <w:rPr>
          <w:rFonts w:ascii="Times New Roman" w:eastAsia="Times New Roman" w:hAnsi="Times New Roman" w:cs="Times New Roman"/>
          <w:color w:val="FF0000"/>
          <w:sz w:val="28"/>
          <w:szCs w:val="28"/>
        </w:rPr>
        <w:t xml:space="preserve"> </w:t>
      </w:r>
      <w:r w:rsidRPr="00A35988">
        <w:rPr>
          <w:rFonts w:ascii="Times New Roman" w:eastAsia="Times New Roman" w:hAnsi="Times New Roman" w:cs="Times New Roman"/>
          <w:sz w:val="28"/>
          <w:szCs w:val="28"/>
        </w:rPr>
        <w:t>тис. гривень. Дод</w:t>
      </w:r>
      <w:r w:rsidR="00844819">
        <w:rPr>
          <w:rFonts w:ascii="Times New Roman" w:hAnsi="Times New Roman" w:cs="Times New Roman"/>
          <w:sz w:val="28"/>
          <w:szCs w:val="28"/>
        </w:rPr>
        <w:t>а</w:t>
      </w:r>
      <w:r w:rsidRPr="00A35988">
        <w:rPr>
          <w:rFonts w:ascii="Times New Roman" w:eastAsia="Times New Roman" w:hAnsi="Times New Roman" w:cs="Times New Roman"/>
          <w:sz w:val="28"/>
          <w:szCs w:val="28"/>
        </w:rPr>
        <w:t>тково інформуємо,</w:t>
      </w:r>
      <w:r w:rsidR="00844819">
        <w:rPr>
          <w:rFonts w:ascii="Times New Roman" w:hAnsi="Times New Roman" w:cs="Times New Roman"/>
          <w:sz w:val="28"/>
          <w:szCs w:val="28"/>
        </w:rPr>
        <w:t xml:space="preserve"> що</w:t>
      </w:r>
      <w:r w:rsidRPr="00A35988">
        <w:rPr>
          <w:rFonts w:ascii="Times New Roman" w:eastAsia="Times New Roman" w:hAnsi="Times New Roman" w:cs="Times New Roman"/>
          <w:sz w:val="28"/>
          <w:szCs w:val="28"/>
        </w:rPr>
        <w:t xml:space="preserve"> загальна кошторисна вартість даного об’єкту становить 38879,64 тис. грн, у 2018 році профінансовано 1868,627 тис. грн </w:t>
      </w:r>
      <w:r w:rsidR="004358F4">
        <w:rPr>
          <w:rFonts w:ascii="Times New Roman" w:eastAsia="Times New Roman" w:hAnsi="Times New Roman" w:cs="Times New Roman"/>
          <w:sz w:val="28"/>
          <w:szCs w:val="28"/>
        </w:rPr>
        <w:t xml:space="preserve">(в тому числі 1645,544 тис. грн </w:t>
      </w:r>
      <w:r w:rsidRPr="00A35988">
        <w:rPr>
          <w:rFonts w:ascii="Times New Roman" w:eastAsia="Times New Roman" w:hAnsi="Times New Roman" w:cs="Times New Roman"/>
          <w:sz w:val="28"/>
          <w:szCs w:val="28"/>
        </w:rPr>
        <w:t>- кошти державного бюджету), у 2019 році профінансовано 1517 тис. грн з місцевого бюджету.</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Відповідно до розпорядження КМУ від 24.04.2019 №280-р «Про затвердження обсягу субвенції з державного бюджету місцевим бюджетам на формування інфраструктури об’єднаних територіальних громад у 2019 році» затверджено обсяг субвенції у розмірі 17458 тис. грн для ОТГ району а саме:</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Боратинська ОТГ – 2351,0 тис.</w:t>
      </w:r>
      <w:r w:rsidR="00844819">
        <w:rPr>
          <w:rFonts w:ascii="Times New Roman" w:hAnsi="Times New Roman" w:cs="Times New Roman"/>
          <w:sz w:val="28"/>
          <w:szCs w:val="28"/>
        </w:rPr>
        <w:t xml:space="preserve"> гривень;</w:t>
      </w:r>
      <w:r w:rsidRPr="00A35988">
        <w:rPr>
          <w:rFonts w:ascii="Times New Roman" w:eastAsia="Times New Roman" w:hAnsi="Times New Roman" w:cs="Times New Roman"/>
          <w:sz w:val="28"/>
          <w:szCs w:val="28"/>
        </w:rPr>
        <w:t xml:space="preserve"> </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Гіркополонківська -2318,4 тис.</w:t>
      </w:r>
      <w:r w:rsidR="00844819">
        <w:rPr>
          <w:rFonts w:ascii="Times New Roman" w:hAnsi="Times New Roman" w:cs="Times New Roman"/>
          <w:sz w:val="28"/>
          <w:szCs w:val="28"/>
        </w:rPr>
        <w:t xml:space="preserve"> гривень;</w:t>
      </w:r>
      <w:r w:rsidRPr="00A35988">
        <w:rPr>
          <w:rFonts w:ascii="Times New Roman" w:eastAsia="Times New Roman" w:hAnsi="Times New Roman" w:cs="Times New Roman"/>
          <w:sz w:val="28"/>
          <w:szCs w:val="28"/>
        </w:rPr>
        <w:t xml:space="preserve"> </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lastRenderedPageBreak/>
        <w:t>Городищенська ОТГ – 1457,7 тис.</w:t>
      </w:r>
      <w:r w:rsidR="00844819">
        <w:rPr>
          <w:rFonts w:ascii="Times New Roman" w:hAnsi="Times New Roman" w:cs="Times New Roman"/>
          <w:sz w:val="28"/>
          <w:szCs w:val="28"/>
        </w:rPr>
        <w:t xml:space="preserve"> гривень;</w:t>
      </w:r>
      <w:r w:rsidRPr="00A35988">
        <w:rPr>
          <w:rFonts w:ascii="Times New Roman" w:eastAsia="Times New Roman" w:hAnsi="Times New Roman" w:cs="Times New Roman"/>
          <w:sz w:val="28"/>
          <w:szCs w:val="28"/>
        </w:rPr>
        <w:t xml:space="preserve"> </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Заборольська ОТГ – 2567,0 тис.</w:t>
      </w:r>
      <w:r w:rsidR="00844819">
        <w:rPr>
          <w:rFonts w:ascii="Times New Roman" w:hAnsi="Times New Roman" w:cs="Times New Roman"/>
          <w:sz w:val="28"/>
          <w:szCs w:val="28"/>
        </w:rPr>
        <w:t xml:space="preserve"> гривень;</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Княгининівська ОТГ – 1949,2 тис.</w:t>
      </w:r>
      <w:r w:rsidR="00844819">
        <w:rPr>
          <w:rFonts w:ascii="Times New Roman" w:hAnsi="Times New Roman" w:cs="Times New Roman"/>
          <w:sz w:val="28"/>
          <w:szCs w:val="28"/>
        </w:rPr>
        <w:t xml:space="preserve"> гривень;</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Липиниська ОТГ – 1551,3 тис.</w:t>
      </w:r>
      <w:r w:rsidR="00844819">
        <w:rPr>
          <w:rFonts w:ascii="Times New Roman" w:hAnsi="Times New Roman" w:cs="Times New Roman"/>
          <w:sz w:val="28"/>
          <w:szCs w:val="28"/>
        </w:rPr>
        <w:t xml:space="preserve"> гривень;</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Підгайцівська ОТГ– 2516,1тис.</w:t>
      </w:r>
      <w:r w:rsidR="00844819">
        <w:rPr>
          <w:rFonts w:ascii="Times New Roman" w:hAnsi="Times New Roman" w:cs="Times New Roman"/>
          <w:sz w:val="28"/>
          <w:szCs w:val="28"/>
        </w:rPr>
        <w:t xml:space="preserve"> гривень;</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Смолигівська ОТГ– 856,6 тис.</w:t>
      </w:r>
      <w:r w:rsidR="00844819">
        <w:rPr>
          <w:rFonts w:ascii="Times New Roman" w:hAnsi="Times New Roman" w:cs="Times New Roman"/>
          <w:sz w:val="28"/>
          <w:szCs w:val="28"/>
        </w:rPr>
        <w:t xml:space="preserve"> гривень;</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Торчинська ОТГ – 1890,7 тис.</w:t>
      </w:r>
      <w:r w:rsidR="00844819">
        <w:rPr>
          <w:rFonts w:ascii="Times New Roman" w:hAnsi="Times New Roman" w:cs="Times New Roman"/>
          <w:sz w:val="28"/>
          <w:szCs w:val="28"/>
        </w:rPr>
        <w:t xml:space="preserve"> гривень;</w:t>
      </w:r>
    </w:p>
    <w:p w:rsidR="00A35988" w:rsidRPr="00A35988" w:rsidRDefault="00A35988" w:rsidP="00A35988">
      <w:pPr>
        <w:spacing w:after="0" w:line="240" w:lineRule="auto"/>
        <w:ind w:firstLine="708"/>
        <w:jc w:val="both"/>
        <w:rPr>
          <w:rFonts w:ascii="Times New Roman" w:eastAsia="Times New Roman" w:hAnsi="Times New Roman" w:cs="Times New Roman"/>
          <w:b/>
          <w:sz w:val="28"/>
          <w:szCs w:val="28"/>
        </w:rPr>
      </w:pPr>
      <w:r w:rsidRPr="00A35988">
        <w:rPr>
          <w:rFonts w:ascii="Times New Roman" w:eastAsia="Times New Roman" w:hAnsi="Times New Roman" w:cs="Times New Roman"/>
          <w:sz w:val="28"/>
          <w:szCs w:val="28"/>
        </w:rPr>
        <w:t>Відповідно до розпоряджень Кабінету Міністрів України  від 5 червня 2019 № 365-р, від 10 липня 2019 № 500-р, а також залишків коштів субвенції, виділеної у 2018 році з державного бюджету місцевим бюджетам на здійснення заходів щодо соціально-економічного розвитку окремих територій, у 2019 році профінансовано 8421,939 тис</w:t>
      </w:r>
      <w:r w:rsidR="00882C85">
        <w:rPr>
          <w:rFonts w:ascii="Times New Roman" w:hAnsi="Times New Roman" w:cs="Times New Roman"/>
          <w:sz w:val="28"/>
          <w:szCs w:val="28"/>
        </w:rPr>
        <w:t>.</w:t>
      </w:r>
      <w:r w:rsidRPr="00A35988">
        <w:rPr>
          <w:rFonts w:ascii="Times New Roman" w:eastAsia="Times New Roman" w:hAnsi="Times New Roman" w:cs="Times New Roman"/>
          <w:sz w:val="28"/>
          <w:szCs w:val="28"/>
        </w:rPr>
        <w:t xml:space="preserve"> грн у т.ч. кошти субвенції – 7646,934 тис</w:t>
      </w:r>
      <w:r w:rsidR="00882C85">
        <w:rPr>
          <w:rFonts w:ascii="Times New Roman" w:hAnsi="Times New Roman" w:cs="Times New Roman"/>
          <w:sz w:val="28"/>
          <w:szCs w:val="28"/>
        </w:rPr>
        <w:t>.</w:t>
      </w:r>
      <w:r w:rsidRPr="00A35988">
        <w:rPr>
          <w:rFonts w:ascii="Times New Roman" w:eastAsia="Times New Roman" w:hAnsi="Times New Roman" w:cs="Times New Roman"/>
          <w:sz w:val="28"/>
          <w:szCs w:val="28"/>
        </w:rPr>
        <w:t xml:space="preserve"> грн, кошти місцевого бюджету - 775,005 тис</w:t>
      </w:r>
      <w:r w:rsidR="00882C85">
        <w:rPr>
          <w:rFonts w:ascii="Times New Roman" w:hAnsi="Times New Roman" w:cs="Times New Roman"/>
          <w:sz w:val="28"/>
          <w:szCs w:val="28"/>
        </w:rPr>
        <w:t>.</w:t>
      </w:r>
      <w:r w:rsidRPr="00A35988">
        <w:rPr>
          <w:rFonts w:ascii="Times New Roman" w:eastAsia="Times New Roman" w:hAnsi="Times New Roman" w:cs="Times New Roman"/>
          <w:sz w:val="28"/>
          <w:szCs w:val="28"/>
        </w:rPr>
        <w:t xml:space="preserve"> грн на проведення капітального ремонту та реконструкції закладів освіти, спортивної інфраструктури та вуличного освітлення по 32 перехідних об’єктах із 49.</w:t>
      </w:r>
    </w:p>
    <w:p w:rsidR="00A35988" w:rsidRPr="00A35988" w:rsidRDefault="00A35988" w:rsidP="00A35988">
      <w:pPr>
        <w:spacing w:after="0" w:line="240" w:lineRule="auto"/>
        <w:ind w:firstLine="709"/>
        <w:jc w:val="both"/>
        <w:rPr>
          <w:rFonts w:ascii="Times New Roman" w:eastAsia="Calibri" w:hAnsi="Times New Roman" w:cs="Times New Roman"/>
          <w:sz w:val="28"/>
          <w:szCs w:val="28"/>
        </w:rPr>
      </w:pPr>
      <w:r w:rsidRPr="00A35988">
        <w:rPr>
          <w:rFonts w:ascii="Times New Roman" w:eastAsia="Calibri" w:hAnsi="Times New Roman" w:cs="Times New Roman"/>
          <w:sz w:val="28"/>
          <w:szCs w:val="28"/>
        </w:rPr>
        <w:t xml:space="preserve">Відповідно до пункту 6.4.4. Субсидіарної угоди №20 від 13 травня            2015 року, що укладена між Міністерством охорони здоров’я України та Волинською обласною державною адміністрацією про реалізацію Субпроекту «Вдосконалення медичної допомоги хворим з хворобами системи кровообігу» в рамках угоди про позику між Україною та Міжнародним банком реконструкції та розвитку №8475-UA від 19 березня 2015 року, Волинська область </w:t>
      </w:r>
      <w:r w:rsidRPr="00A35988">
        <w:rPr>
          <w:rFonts w:ascii="Times New Roman" w:eastAsia="Calibri" w:hAnsi="Times New Roman" w:cs="Times New Roman"/>
          <w:bCs/>
          <w:sz w:val="28"/>
          <w:szCs w:val="28"/>
        </w:rPr>
        <w:t>зобов’яз</w:t>
      </w:r>
      <w:r w:rsidR="00882C85">
        <w:rPr>
          <w:rFonts w:ascii="Times New Roman" w:eastAsia="Calibri" w:hAnsi="Times New Roman" w:cs="Times New Roman"/>
          <w:bCs/>
          <w:sz w:val="28"/>
          <w:szCs w:val="28"/>
        </w:rPr>
        <w:t>ана виділити кошти в розмірі 10 відсотків</w:t>
      </w:r>
      <w:r w:rsidRPr="00A35988">
        <w:rPr>
          <w:rFonts w:ascii="Times New Roman" w:eastAsia="Calibri" w:hAnsi="Times New Roman" w:cs="Times New Roman"/>
          <w:sz w:val="28"/>
          <w:szCs w:val="28"/>
        </w:rPr>
        <w:t xml:space="preserve"> від вартості субпроекту на співфінансування. Формування внеску області здійснюється за рахунок коштів місцевих бюджетів при отриманні останніми вигоди у вигляді реконструйованих амбулаторій загальної практики сімейної медицини й медичного обладнання, медичних меблів і розхідних матеріалів та комп’ютерного обладнання, закупленого в медичні заклади первинного, вторинного та третинного рівнів протягом 2017-2019 років.</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У 2019 році в Луцькому районі заплановано провести роботи з:</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lang w:eastAsia="en-GB"/>
        </w:rPr>
      </w:pPr>
      <w:r w:rsidRPr="00A35988">
        <w:rPr>
          <w:rFonts w:ascii="Times New Roman" w:eastAsia="Times New Roman" w:hAnsi="Times New Roman" w:cs="Times New Roman"/>
          <w:sz w:val="28"/>
          <w:szCs w:val="28"/>
        </w:rPr>
        <w:t>-</w:t>
      </w:r>
      <w:r w:rsidR="00882C85">
        <w:rPr>
          <w:rFonts w:ascii="Times New Roman" w:hAnsi="Times New Roman" w:cs="Times New Roman"/>
          <w:sz w:val="28"/>
          <w:szCs w:val="28"/>
        </w:rPr>
        <w:t> </w:t>
      </w:r>
      <w:r w:rsidRPr="00A35988">
        <w:rPr>
          <w:rFonts w:ascii="Times New Roman" w:eastAsia="Times New Roman" w:hAnsi="Times New Roman" w:cs="Times New Roman"/>
          <w:sz w:val="28"/>
          <w:szCs w:val="28"/>
        </w:rPr>
        <w:t>р</w:t>
      </w:r>
      <w:r w:rsidRPr="00A35988">
        <w:rPr>
          <w:rFonts w:ascii="Times New Roman" w:eastAsia="Times New Roman" w:hAnsi="Times New Roman" w:cs="Times New Roman"/>
          <w:sz w:val="28"/>
          <w:szCs w:val="28"/>
          <w:lang w:eastAsia="en-GB"/>
        </w:rPr>
        <w:t xml:space="preserve">еконструкції будівлі </w:t>
      </w:r>
      <w:r w:rsidRPr="00A35988">
        <w:rPr>
          <w:rFonts w:ascii="Times New Roman" w:eastAsia="Times New Roman" w:hAnsi="Times New Roman" w:cs="Times New Roman"/>
          <w:bCs/>
          <w:sz w:val="28"/>
          <w:szCs w:val="28"/>
          <w:lang w:eastAsia="en-GB"/>
        </w:rPr>
        <w:t>Лаврівської</w:t>
      </w:r>
      <w:r w:rsidRPr="00A35988">
        <w:rPr>
          <w:rFonts w:ascii="Times New Roman" w:eastAsia="Times New Roman" w:hAnsi="Times New Roman" w:cs="Times New Roman"/>
          <w:b/>
          <w:bCs/>
          <w:sz w:val="28"/>
          <w:szCs w:val="28"/>
          <w:lang w:eastAsia="en-GB"/>
        </w:rPr>
        <w:t xml:space="preserve"> </w:t>
      </w:r>
      <w:r w:rsidRPr="00A35988">
        <w:rPr>
          <w:rFonts w:ascii="Times New Roman" w:eastAsia="Times New Roman" w:hAnsi="Times New Roman" w:cs="Times New Roman"/>
          <w:sz w:val="28"/>
          <w:szCs w:val="28"/>
          <w:lang w:eastAsia="en-GB"/>
        </w:rPr>
        <w:t xml:space="preserve">амбулаторії загальної практики сімейної медицини по вул. Колгоспна, 1 в с. Лаврів. </w:t>
      </w:r>
      <w:r w:rsidRPr="00A35988">
        <w:rPr>
          <w:rFonts w:ascii="Times New Roman" w:eastAsia="Times New Roman" w:hAnsi="Times New Roman" w:cs="Times New Roman"/>
          <w:bCs/>
          <w:sz w:val="28"/>
          <w:szCs w:val="28"/>
          <w:lang w:eastAsia="en-GB"/>
        </w:rPr>
        <w:t>Вартість за договором становила</w:t>
      </w:r>
      <w:r w:rsidRPr="00A35988">
        <w:rPr>
          <w:rFonts w:ascii="Times New Roman" w:eastAsia="Times New Roman" w:hAnsi="Times New Roman" w:cs="Times New Roman"/>
          <w:b/>
          <w:bCs/>
          <w:sz w:val="28"/>
          <w:szCs w:val="28"/>
          <w:lang w:eastAsia="en-GB"/>
        </w:rPr>
        <w:t xml:space="preserve"> </w:t>
      </w:r>
      <w:r w:rsidRPr="00A35988">
        <w:rPr>
          <w:rFonts w:ascii="Times New Roman" w:eastAsia="Times New Roman" w:hAnsi="Times New Roman" w:cs="Times New Roman"/>
          <w:sz w:val="28"/>
          <w:szCs w:val="28"/>
          <w:lang w:eastAsia="en-GB"/>
        </w:rPr>
        <w:t>3,2 млн грн, фактично проплачено 25,8 тис.</w:t>
      </w:r>
      <w:r>
        <w:rPr>
          <w:rFonts w:ascii="Times New Roman" w:hAnsi="Times New Roman" w:cs="Times New Roman"/>
          <w:sz w:val="28"/>
          <w:szCs w:val="28"/>
          <w:lang w:eastAsia="en-GB"/>
        </w:rPr>
        <w:t xml:space="preserve"> </w:t>
      </w:r>
      <w:r w:rsidRPr="00A35988">
        <w:rPr>
          <w:rFonts w:ascii="Times New Roman" w:eastAsia="Times New Roman" w:hAnsi="Times New Roman" w:cs="Times New Roman"/>
          <w:sz w:val="28"/>
          <w:szCs w:val="28"/>
          <w:lang w:eastAsia="en-GB"/>
        </w:rPr>
        <w:t>грн, що становить лише 0,8 відсотка від запланованого. У зв’язку з виявленим аварійним станом об’єкту, здійснено коригування проекту, що призвело до суттєвої зміни технічних рішень та збільшення його вартості. Готується повторна закупівля робіт;</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lang w:eastAsia="en-GB"/>
        </w:rPr>
      </w:pPr>
      <w:r w:rsidRPr="00A35988">
        <w:rPr>
          <w:rFonts w:ascii="Times New Roman" w:eastAsia="Times New Roman" w:hAnsi="Times New Roman" w:cs="Times New Roman"/>
          <w:sz w:val="28"/>
          <w:szCs w:val="28"/>
          <w:lang w:eastAsia="en-GB"/>
        </w:rPr>
        <w:t>-</w:t>
      </w:r>
      <w:r>
        <w:rPr>
          <w:rFonts w:ascii="Times New Roman" w:hAnsi="Times New Roman" w:cs="Times New Roman"/>
          <w:sz w:val="28"/>
          <w:szCs w:val="28"/>
          <w:lang w:eastAsia="en-GB"/>
        </w:rPr>
        <w:t> </w:t>
      </w:r>
      <w:r w:rsidRPr="00A35988">
        <w:rPr>
          <w:rFonts w:ascii="Times New Roman" w:eastAsia="Times New Roman" w:hAnsi="Times New Roman" w:cs="Times New Roman"/>
          <w:sz w:val="28"/>
          <w:szCs w:val="28"/>
          <w:lang w:eastAsia="en-GB"/>
        </w:rPr>
        <w:t xml:space="preserve">реконструкції приміщення </w:t>
      </w:r>
      <w:r w:rsidRPr="00A35988">
        <w:rPr>
          <w:rFonts w:ascii="Times New Roman" w:eastAsia="Times New Roman" w:hAnsi="Times New Roman" w:cs="Times New Roman"/>
          <w:bCs/>
          <w:sz w:val="28"/>
          <w:szCs w:val="28"/>
          <w:lang w:eastAsia="en-GB"/>
        </w:rPr>
        <w:t>Піддубцівського</w:t>
      </w:r>
      <w:r w:rsidRPr="00A35988">
        <w:rPr>
          <w:rFonts w:ascii="Times New Roman" w:eastAsia="Times New Roman" w:hAnsi="Times New Roman" w:cs="Times New Roman"/>
          <w:sz w:val="28"/>
          <w:szCs w:val="28"/>
          <w:lang w:eastAsia="en-GB"/>
        </w:rPr>
        <w:t xml:space="preserve"> фельдшерсько-акушерського пункту під розміщення Піддубцівської амбулаторії загальної практики сімейної медицини на вул. Вернигори, 1 в с. Піддубці</w:t>
      </w:r>
      <w:r w:rsidR="00882C85">
        <w:rPr>
          <w:rFonts w:ascii="Times New Roman" w:hAnsi="Times New Roman" w:cs="Times New Roman"/>
          <w:sz w:val="28"/>
          <w:szCs w:val="28"/>
          <w:lang w:eastAsia="en-GB"/>
        </w:rPr>
        <w:t>.</w:t>
      </w:r>
      <w:r w:rsidRPr="00A35988">
        <w:rPr>
          <w:rFonts w:ascii="Times New Roman" w:eastAsia="Times New Roman" w:hAnsi="Times New Roman" w:cs="Times New Roman"/>
          <w:sz w:val="28"/>
          <w:szCs w:val="28"/>
          <w:lang w:eastAsia="en-GB"/>
        </w:rPr>
        <w:t xml:space="preserve"> </w:t>
      </w:r>
      <w:r w:rsidRPr="00A35988">
        <w:rPr>
          <w:rFonts w:ascii="Times New Roman" w:eastAsia="Times New Roman" w:hAnsi="Times New Roman" w:cs="Times New Roman"/>
          <w:bCs/>
          <w:sz w:val="28"/>
          <w:szCs w:val="28"/>
          <w:lang w:eastAsia="en-GB"/>
        </w:rPr>
        <w:t>Вартість за договором становила</w:t>
      </w:r>
      <w:r w:rsidRPr="00A35988">
        <w:rPr>
          <w:rFonts w:ascii="Times New Roman" w:eastAsia="Times New Roman" w:hAnsi="Times New Roman" w:cs="Times New Roman"/>
          <w:sz w:val="28"/>
          <w:szCs w:val="28"/>
          <w:lang w:eastAsia="en-GB"/>
        </w:rPr>
        <w:t xml:space="preserve"> 4,2 млн грн, ф</w:t>
      </w:r>
      <w:r w:rsidRPr="00A35988">
        <w:rPr>
          <w:rFonts w:ascii="Times New Roman" w:eastAsia="Times New Roman" w:hAnsi="Times New Roman" w:cs="Times New Roman"/>
          <w:bCs/>
          <w:sz w:val="28"/>
          <w:szCs w:val="28"/>
          <w:lang w:eastAsia="en-GB"/>
        </w:rPr>
        <w:t>актичне виконання</w:t>
      </w:r>
      <w:r w:rsidRPr="00A35988">
        <w:rPr>
          <w:rFonts w:ascii="Times New Roman" w:eastAsia="Times New Roman" w:hAnsi="Times New Roman" w:cs="Times New Roman"/>
          <w:b/>
          <w:bCs/>
          <w:sz w:val="28"/>
          <w:szCs w:val="28"/>
          <w:lang w:eastAsia="en-GB"/>
        </w:rPr>
        <w:t xml:space="preserve"> </w:t>
      </w:r>
      <w:r w:rsidRPr="00A35988">
        <w:rPr>
          <w:rFonts w:ascii="Times New Roman" w:eastAsia="Times New Roman" w:hAnsi="Times New Roman" w:cs="Times New Roman"/>
          <w:sz w:val="28"/>
          <w:szCs w:val="28"/>
          <w:lang w:eastAsia="en-GB"/>
        </w:rPr>
        <w:t>3,6 млн грн, або                86 відсотків;</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w:t>
      </w:r>
      <w:r w:rsidR="00882C85">
        <w:rPr>
          <w:rFonts w:ascii="Times New Roman" w:hAnsi="Times New Roman" w:cs="Times New Roman"/>
          <w:sz w:val="28"/>
          <w:szCs w:val="28"/>
        </w:rPr>
        <w:t> </w:t>
      </w:r>
      <w:r w:rsidRPr="00A35988">
        <w:rPr>
          <w:rFonts w:ascii="Times New Roman" w:eastAsia="Times New Roman" w:hAnsi="Times New Roman" w:cs="Times New Roman"/>
          <w:sz w:val="28"/>
          <w:szCs w:val="28"/>
        </w:rPr>
        <w:t xml:space="preserve">реконструкції </w:t>
      </w:r>
      <w:r w:rsidRPr="00A35988">
        <w:rPr>
          <w:rFonts w:ascii="Times New Roman" w:eastAsia="Times New Roman" w:hAnsi="Times New Roman" w:cs="Times New Roman"/>
          <w:bCs/>
          <w:sz w:val="28"/>
          <w:szCs w:val="28"/>
        </w:rPr>
        <w:t>Чаруківської</w:t>
      </w:r>
      <w:r w:rsidRPr="00A35988">
        <w:rPr>
          <w:rFonts w:ascii="Times New Roman" w:eastAsia="Times New Roman" w:hAnsi="Times New Roman" w:cs="Times New Roman"/>
          <w:sz w:val="28"/>
          <w:szCs w:val="28"/>
        </w:rPr>
        <w:t xml:space="preserve"> амбулаторії загальної практики сімейної медицини с. Чаруків по вул. Поштова, 36. Договірна вартість становить 6,5 млн</w:t>
      </w:r>
      <w:r w:rsidR="00882C85">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грн, фактичне виконання 3,6 млн грн, або 55,3 відсотка;</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w:t>
      </w:r>
      <w:r>
        <w:rPr>
          <w:rFonts w:ascii="Times New Roman" w:hAnsi="Times New Roman" w:cs="Times New Roman"/>
          <w:sz w:val="28"/>
          <w:szCs w:val="28"/>
        </w:rPr>
        <w:t> </w:t>
      </w:r>
      <w:r w:rsidRPr="00A35988">
        <w:rPr>
          <w:rFonts w:ascii="Times New Roman" w:eastAsia="Times New Roman" w:hAnsi="Times New Roman" w:cs="Times New Roman"/>
          <w:sz w:val="28"/>
          <w:szCs w:val="28"/>
        </w:rPr>
        <w:t xml:space="preserve">реконструкції приміщення </w:t>
      </w:r>
      <w:r w:rsidRPr="00A35988">
        <w:rPr>
          <w:rFonts w:ascii="Times New Roman" w:eastAsia="Times New Roman" w:hAnsi="Times New Roman" w:cs="Times New Roman"/>
          <w:bCs/>
          <w:sz w:val="28"/>
          <w:szCs w:val="28"/>
        </w:rPr>
        <w:t>Зміїнецького</w:t>
      </w:r>
      <w:r w:rsidRPr="00A35988">
        <w:rPr>
          <w:rFonts w:ascii="Times New Roman" w:eastAsia="Times New Roman" w:hAnsi="Times New Roman" w:cs="Times New Roman"/>
          <w:sz w:val="28"/>
          <w:szCs w:val="28"/>
        </w:rPr>
        <w:t xml:space="preserve"> ФАПу під розміщення Зміїнецької амбулаторії загальної практики сімейної медицини по в</w:t>
      </w:r>
      <w:r w:rsidR="00882C85">
        <w:rPr>
          <w:rFonts w:ascii="Times New Roman" w:hAnsi="Times New Roman" w:cs="Times New Roman"/>
          <w:sz w:val="28"/>
          <w:szCs w:val="28"/>
        </w:rPr>
        <w:t xml:space="preserve">ул. </w:t>
      </w:r>
      <w:r w:rsidR="00882C85">
        <w:rPr>
          <w:rFonts w:ascii="Times New Roman" w:hAnsi="Times New Roman" w:cs="Times New Roman"/>
          <w:sz w:val="28"/>
          <w:szCs w:val="28"/>
        </w:rPr>
        <w:lastRenderedPageBreak/>
        <w:t>Медичній, 23б в с. Зміїнець.</w:t>
      </w:r>
      <w:r w:rsidRPr="00A35988">
        <w:rPr>
          <w:rFonts w:ascii="Times New Roman" w:eastAsia="Times New Roman" w:hAnsi="Times New Roman" w:cs="Times New Roman"/>
          <w:sz w:val="28"/>
          <w:szCs w:val="28"/>
        </w:rPr>
        <w:t xml:space="preserve"> Заплановано робіт на 4,9 млн грн, фактично виконано на 3,4 млн грн, або 69,9 відсотка. </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На 2019 рік передбачено кошти в сумі 32,897 млн</w:t>
      </w:r>
      <w:r w:rsidR="00882C85">
        <w:rPr>
          <w:rFonts w:ascii="Times New Roman" w:hAnsi="Times New Roman" w:cs="Times New Roman"/>
          <w:sz w:val="28"/>
          <w:szCs w:val="28"/>
        </w:rPr>
        <w:t xml:space="preserve"> </w:t>
      </w:r>
      <w:r w:rsidRPr="00A35988">
        <w:rPr>
          <w:rFonts w:ascii="Times New Roman" w:eastAsia="Times New Roman" w:hAnsi="Times New Roman" w:cs="Times New Roman"/>
          <w:sz w:val="28"/>
          <w:szCs w:val="28"/>
        </w:rPr>
        <w:t>грн на</w:t>
      </w:r>
      <w:r w:rsidRPr="00A35988">
        <w:rPr>
          <w:rFonts w:ascii="Times New Roman" w:eastAsia="Times New Roman" w:hAnsi="Times New Roman" w:cs="Times New Roman"/>
        </w:rPr>
        <w:t xml:space="preserve"> </w:t>
      </w:r>
      <w:r w:rsidRPr="00A35988">
        <w:rPr>
          <w:rFonts w:ascii="Times New Roman" w:eastAsia="Times New Roman" w:hAnsi="Times New Roman" w:cs="Times New Roman"/>
          <w:sz w:val="28"/>
          <w:szCs w:val="28"/>
        </w:rPr>
        <w:t xml:space="preserve">об’єкти будівництва, реконструкції, капітального та поточного середнього ремонтів автомобільних доріг загального користування місцевого значення, вулиць і доріг комунальної власності у населених пунктах району за рахунок субвенції з державного бюджету місцевим бюджетам за бюджетною програмою 3131090.  Заплановано виконання робіт по Баківцівській, Боратинській, Городищенській, Гіркополонківській, Заборольській, Княгининівській, Липинській, Коршівській, Підгайцівській, Піддубцівській, Радомишльській, Романівській, Смолигівській, Чаруківській сільських, Торчинській селищній радах. Станом на 25 липня 2019 року по даним об’єктам виконано робіт на суму 17,160 млн гривень. </w:t>
      </w:r>
    </w:p>
    <w:p w:rsidR="00A35988" w:rsidRPr="00A35988" w:rsidRDefault="00A35988" w:rsidP="00A35988">
      <w:pPr>
        <w:pStyle w:val="21"/>
        <w:spacing w:after="0" w:line="240" w:lineRule="auto"/>
        <w:ind w:left="0" w:firstLine="709"/>
        <w:jc w:val="both"/>
        <w:rPr>
          <w:sz w:val="28"/>
          <w:szCs w:val="28"/>
          <w:lang w:val="uk-UA"/>
        </w:rPr>
      </w:pPr>
      <w:r w:rsidRPr="00A35988">
        <w:rPr>
          <w:sz w:val="28"/>
          <w:szCs w:val="28"/>
          <w:lang w:val="uk-UA"/>
        </w:rPr>
        <w:t xml:space="preserve">Паралельно ведуться роботи з ремонту вулиць та доріг комунальної власності за рахунок коштів місцевих бюджетів сільських, селищної рад. На даний час виконано робіт на суму 28,1 млн грн, зокрема на території Боратинської, Княгининівської, Липинської, Підгайцівської сільських рад.  </w:t>
      </w:r>
    </w:p>
    <w:p w:rsidR="00A35988" w:rsidRPr="00A35988" w:rsidRDefault="00A35988" w:rsidP="00A35988">
      <w:pPr>
        <w:pStyle w:val="21"/>
        <w:spacing w:after="0" w:line="240" w:lineRule="auto"/>
        <w:ind w:left="0" w:firstLine="709"/>
        <w:jc w:val="both"/>
        <w:rPr>
          <w:b/>
          <w:color w:val="FF0000"/>
          <w:sz w:val="28"/>
          <w:szCs w:val="28"/>
          <w:lang w:val="uk-UA"/>
        </w:rPr>
      </w:pPr>
      <w:r w:rsidRPr="00A35988">
        <w:rPr>
          <w:sz w:val="28"/>
          <w:szCs w:val="28"/>
          <w:lang w:val="uk-UA"/>
        </w:rPr>
        <w:t>Реалізується комплекс організаційно – технічних заходів з економії електричної енергії, а саме будівництво, капітальний та поточний ремонти  вуличного освітлення на території Баківцівської, Боратинської,  Воютинської, Заборольської, Липинської, Підгайцівської, Піддубцівської, Чаруківській сільських рад на суму 5,4 млн гривень.</w:t>
      </w:r>
      <w:r w:rsidRPr="00A35988">
        <w:rPr>
          <w:b/>
          <w:color w:val="FF0000"/>
          <w:sz w:val="28"/>
          <w:szCs w:val="28"/>
          <w:lang w:val="uk-UA"/>
        </w:rPr>
        <w:t xml:space="preserve"> </w:t>
      </w:r>
    </w:p>
    <w:p w:rsidR="00025F15" w:rsidRDefault="00025F15" w:rsidP="00025F15">
      <w:pPr>
        <w:tabs>
          <w:tab w:val="left" w:pos="0"/>
        </w:tabs>
        <w:spacing w:after="0" w:line="240" w:lineRule="auto"/>
        <w:ind w:firstLine="709"/>
        <w:jc w:val="center"/>
        <w:rPr>
          <w:rFonts w:ascii="Times New Roman" w:hAnsi="Times New Roman" w:cs="Times New Roman"/>
          <w:b/>
          <w:sz w:val="28"/>
          <w:szCs w:val="28"/>
        </w:rPr>
      </w:pP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Промисловість</w:t>
      </w:r>
    </w:p>
    <w:p w:rsidR="00A35988" w:rsidRDefault="00A35988" w:rsidP="00025F15">
      <w:pPr>
        <w:spacing w:after="0" w:line="240" w:lineRule="auto"/>
        <w:jc w:val="center"/>
        <w:rPr>
          <w:rFonts w:ascii="Times New Roman" w:hAnsi="Times New Roman" w:cs="Times New Roman"/>
          <w:b/>
          <w:sz w:val="28"/>
          <w:szCs w:val="28"/>
        </w:rPr>
      </w:pP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Потужно працює промисловий комплекс району. За січень – червень    2019 року підприємства реалізували промислової продукції у відпускних цінах на 3268,3 млн грн, що становить 21,3</w:t>
      </w:r>
      <w:r w:rsidR="00882C85">
        <w:rPr>
          <w:rFonts w:ascii="Times New Roman" w:hAnsi="Times New Roman" w:cs="Times New Roman"/>
          <w:sz w:val="28"/>
          <w:szCs w:val="28"/>
        </w:rPr>
        <w:t xml:space="preserve"> відсотка</w:t>
      </w:r>
      <w:r w:rsidRPr="00A35988">
        <w:rPr>
          <w:rFonts w:ascii="Times New Roman" w:eastAsia="Times New Roman" w:hAnsi="Times New Roman" w:cs="Times New Roman"/>
          <w:sz w:val="28"/>
          <w:szCs w:val="28"/>
        </w:rPr>
        <w:t xml:space="preserve"> обласного показника. </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 xml:space="preserve">Обсяг реалізованої промислової продукції в розрахунку на одного жителя району склав 49993 гривень (в області – 14779 </w:t>
      </w:r>
      <w:r w:rsidR="00882C85">
        <w:rPr>
          <w:rFonts w:ascii="Times New Roman" w:hAnsi="Times New Roman" w:cs="Times New Roman"/>
          <w:sz w:val="28"/>
          <w:szCs w:val="28"/>
        </w:rPr>
        <w:t>гривень</w:t>
      </w:r>
      <w:r w:rsidRPr="00A35988">
        <w:rPr>
          <w:rFonts w:ascii="Times New Roman" w:eastAsia="Times New Roman" w:hAnsi="Times New Roman" w:cs="Times New Roman"/>
          <w:sz w:val="28"/>
          <w:szCs w:val="28"/>
        </w:rPr>
        <w:t>). За цим показником район посідає перше місце в області.</w:t>
      </w:r>
    </w:p>
    <w:p w:rsidR="00A35988" w:rsidRPr="00A35988" w:rsidRDefault="00A35988" w:rsidP="00A35988">
      <w:pPr>
        <w:pStyle w:val="tabl"/>
        <w:ind w:firstLine="709"/>
        <w:rPr>
          <w:caps w:val="0"/>
          <w:color w:val="auto"/>
          <w:sz w:val="28"/>
          <w:szCs w:val="28"/>
        </w:rPr>
      </w:pPr>
      <w:r w:rsidRPr="00A35988">
        <w:rPr>
          <w:caps w:val="0"/>
          <w:color w:val="auto"/>
          <w:sz w:val="28"/>
          <w:szCs w:val="28"/>
        </w:rPr>
        <w:t xml:space="preserve">У структурі реалізації промислової продукції 80 відсотків належить деревообробній, машинобудівельній, харчовій галузі та легкій промисловості. </w:t>
      </w:r>
    </w:p>
    <w:p w:rsidR="00A35988" w:rsidRPr="00A35988" w:rsidRDefault="00A35988" w:rsidP="00A35988">
      <w:pPr>
        <w:tabs>
          <w:tab w:val="left" w:pos="540"/>
          <w:tab w:val="left" w:pos="900"/>
          <w:tab w:val="left" w:pos="1080"/>
        </w:tabs>
        <w:spacing w:after="0" w:line="240" w:lineRule="auto"/>
        <w:ind w:firstLine="709"/>
        <w:jc w:val="both"/>
        <w:rPr>
          <w:rFonts w:ascii="Times New Roman" w:eastAsia="Times New Roman" w:hAnsi="Times New Roman" w:cs="Times New Roman"/>
          <w:b/>
          <w:sz w:val="28"/>
          <w:szCs w:val="28"/>
        </w:rPr>
      </w:pPr>
      <w:r w:rsidRPr="00A35988">
        <w:rPr>
          <w:rFonts w:ascii="Times New Roman" w:eastAsia="Times New Roman" w:hAnsi="Times New Roman" w:cs="Times New Roman"/>
          <w:sz w:val="28"/>
          <w:szCs w:val="28"/>
        </w:rPr>
        <w:t>Найпотужнішими та бюджетоутворюючими підприємствами району є: СП ТОВ «Модерн – Експо», ТзОВ «Кромберг енд Шуберт Україна Лу»,          ПРАТ «Волиньхолдінг», ТОВ «Епіцентр К», ТОВ «Тигрес», ТОВ «Тигрес – Люкс», ТОВ «Модерн Інжиніринг».</w:t>
      </w:r>
    </w:p>
    <w:p w:rsidR="00025F15" w:rsidRDefault="00025F15" w:rsidP="00025F15">
      <w:pPr>
        <w:spacing w:after="0" w:line="240" w:lineRule="auto"/>
        <w:ind w:firstLine="709"/>
        <w:jc w:val="center"/>
        <w:rPr>
          <w:rFonts w:ascii="Times New Roman" w:hAnsi="Times New Roman" w:cs="Times New Roman"/>
          <w:b/>
          <w:sz w:val="28"/>
          <w:szCs w:val="28"/>
        </w:rPr>
      </w:pP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Підприємництво</w:t>
      </w:r>
    </w:p>
    <w:p w:rsidR="00A35988" w:rsidRDefault="00A35988" w:rsidP="00025F15">
      <w:pPr>
        <w:spacing w:after="0" w:line="240" w:lineRule="auto"/>
        <w:jc w:val="center"/>
        <w:rPr>
          <w:rFonts w:ascii="Times New Roman" w:hAnsi="Times New Roman" w:cs="Times New Roman"/>
          <w:b/>
          <w:sz w:val="28"/>
          <w:szCs w:val="28"/>
        </w:rPr>
      </w:pP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Протягом січня – липня 201</w:t>
      </w:r>
      <w:r w:rsidR="003A1810">
        <w:rPr>
          <w:rFonts w:ascii="Times New Roman" w:eastAsia="Times New Roman" w:hAnsi="Times New Roman" w:cs="Times New Roman"/>
          <w:sz w:val="28"/>
          <w:szCs w:val="28"/>
        </w:rPr>
        <w:t>9 року зареєстровано 54 юридичних</w:t>
      </w:r>
      <w:r w:rsidRPr="00A35988">
        <w:rPr>
          <w:rFonts w:ascii="Times New Roman" w:eastAsia="Times New Roman" w:hAnsi="Times New Roman" w:cs="Times New Roman"/>
          <w:sz w:val="28"/>
          <w:szCs w:val="28"/>
        </w:rPr>
        <w:t xml:space="preserve"> та 214 фізичних осіб, що на 5 юридичних осіб менше та на 57 фізичних осіб більше  порівняно з аналогічним періодом минулого року. </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 xml:space="preserve">Від надання адміністративних послуг щодо реєстраційних дій юридичних та фізичних – осіб підприємців до районного бюджету надійшло 85,9 тис грн, що на 8,1 тис грн більше порівняно з аналогічним періодом 2018 року. </w:t>
      </w:r>
    </w:p>
    <w:p w:rsidR="00A35988" w:rsidRPr="00A35988" w:rsidRDefault="00A35988" w:rsidP="00882C85">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lastRenderedPageBreak/>
        <w:t>Запроваджено надання адміністративних послуг в електронній формі через портал «Єдиний державний реєстр юридичних осіб, фізичних осіб та громадських формувань».</w:t>
      </w:r>
    </w:p>
    <w:p w:rsidR="00A35988" w:rsidRPr="00A35988" w:rsidRDefault="00A35988" w:rsidP="00A35988">
      <w:pPr>
        <w:spacing w:after="0" w:line="240" w:lineRule="auto"/>
        <w:ind w:firstLine="709"/>
        <w:jc w:val="both"/>
        <w:rPr>
          <w:rFonts w:ascii="Times New Roman" w:eastAsia="Times New Roman" w:hAnsi="Times New Roman" w:cs="Times New Roman"/>
          <w:bCs/>
          <w:sz w:val="28"/>
          <w:szCs w:val="28"/>
        </w:rPr>
      </w:pPr>
      <w:r w:rsidRPr="00A35988">
        <w:rPr>
          <w:rFonts w:ascii="Times New Roman" w:eastAsia="Times New Roman" w:hAnsi="Times New Roman" w:cs="Times New Roman"/>
          <w:sz w:val="28"/>
          <w:szCs w:val="28"/>
        </w:rPr>
        <w:t xml:space="preserve">У Луцькій районній філії Волинського обласного центру зайнятості, </w:t>
      </w:r>
      <w:r w:rsidRPr="00A35988">
        <w:rPr>
          <w:rFonts w:ascii="Times New Roman" w:eastAsia="Times New Roman" w:hAnsi="Times New Roman" w:cs="Times New Roman"/>
          <w:bCs/>
          <w:sz w:val="28"/>
          <w:szCs w:val="28"/>
        </w:rPr>
        <w:t xml:space="preserve">протягом І півріччя 2019 року проведено 16 семінарів на тему «Оволодій новою професією», в яких взяло участь 263 особи. </w:t>
      </w:r>
    </w:p>
    <w:p w:rsidR="00A35988" w:rsidRPr="00A35988" w:rsidRDefault="00A35988" w:rsidP="00A35988">
      <w:pPr>
        <w:spacing w:after="0" w:line="240" w:lineRule="auto"/>
        <w:ind w:firstLine="709"/>
        <w:jc w:val="both"/>
        <w:rPr>
          <w:rFonts w:ascii="Times New Roman" w:eastAsia="Times New Roman" w:hAnsi="Times New Roman" w:cs="Times New Roman"/>
          <w:bCs/>
          <w:sz w:val="28"/>
          <w:szCs w:val="28"/>
        </w:rPr>
      </w:pPr>
      <w:r w:rsidRPr="00A35988">
        <w:rPr>
          <w:rFonts w:ascii="Times New Roman" w:eastAsia="Times New Roman" w:hAnsi="Times New Roman" w:cs="Times New Roman"/>
          <w:bCs/>
          <w:sz w:val="28"/>
          <w:szCs w:val="28"/>
        </w:rPr>
        <w:t>З метою організації самозайнятості населення, в тому числі задля започаткування власної справи, відбулося 8 навчальних семінарів «Освітній Проект території майстерності» та «Як розпочати свій бізнес», в яких взяли участь 95 осіб.</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За січень – липень 2019 року 21 роботодавцю відшкодовано компенсацію єдиного соціальн</w:t>
      </w:r>
      <w:r w:rsidR="00882C85">
        <w:rPr>
          <w:rFonts w:ascii="Times New Roman" w:hAnsi="Times New Roman" w:cs="Times New Roman"/>
          <w:sz w:val="28"/>
          <w:szCs w:val="28"/>
        </w:rPr>
        <w:t>ого внеску в сумі 140,0 тис. гривень</w:t>
      </w:r>
      <w:r w:rsidRPr="00A35988">
        <w:rPr>
          <w:rFonts w:ascii="Times New Roman" w:eastAsia="Times New Roman" w:hAnsi="Times New Roman" w:cs="Times New Roman"/>
          <w:sz w:val="28"/>
          <w:szCs w:val="28"/>
        </w:rPr>
        <w:t>. Для 48 осіб надано індивідуальних консультацій з питань підприємництва. Впродовж</w:t>
      </w:r>
      <w:r w:rsidR="003A1810">
        <w:rPr>
          <w:rFonts w:ascii="Times New Roman" w:eastAsia="Times New Roman" w:hAnsi="Times New Roman" w:cs="Times New Roman"/>
          <w:sz w:val="28"/>
          <w:szCs w:val="28"/>
        </w:rPr>
        <w:t xml:space="preserve"> І</w:t>
      </w:r>
      <w:r w:rsidRPr="00A35988">
        <w:rPr>
          <w:rFonts w:ascii="Times New Roman" w:eastAsia="Times New Roman" w:hAnsi="Times New Roman" w:cs="Times New Roman"/>
          <w:sz w:val="28"/>
          <w:szCs w:val="28"/>
        </w:rPr>
        <w:t xml:space="preserve"> півріччя </w:t>
      </w:r>
      <w:r w:rsidR="003A1810">
        <w:rPr>
          <w:rFonts w:ascii="Times New Roman" w:eastAsia="Times New Roman" w:hAnsi="Times New Roman" w:cs="Times New Roman"/>
          <w:sz w:val="28"/>
          <w:szCs w:val="28"/>
        </w:rPr>
        <w:t xml:space="preserve">2019 року </w:t>
      </w:r>
      <w:r w:rsidRPr="00A35988">
        <w:rPr>
          <w:rFonts w:ascii="Times New Roman" w:eastAsia="Times New Roman" w:hAnsi="Times New Roman" w:cs="Times New Roman"/>
          <w:sz w:val="28"/>
          <w:szCs w:val="28"/>
        </w:rPr>
        <w:t xml:space="preserve">дві особи отримали </w:t>
      </w:r>
      <w:r w:rsidRPr="00A35988">
        <w:rPr>
          <w:rFonts w:ascii="Times New Roman" w:eastAsia="Times New Roman" w:hAnsi="Times New Roman" w:cs="Times New Roman"/>
          <w:sz w:val="28"/>
          <w:szCs w:val="28"/>
          <w:shd w:val="clear" w:color="auto" w:fill="FFFFFF"/>
        </w:rPr>
        <w:t>допомогу по безробіттю одноразово для організації підприємницької діяльності та започаткували власну справу</w:t>
      </w:r>
      <w:r w:rsidRPr="00A35988">
        <w:rPr>
          <w:rFonts w:ascii="Times New Roman" w:eastAsia="Times New Roman" w:hAnsi="Times New Roman" w:cs="Times New Roman"/>
          <w:sz w:val="28"/>
          <w:szCs w:val="28"/>
        </w:rPr>
        <w:t>.</w:t>
      </w:r>
    </w:p>
    <w:p w:rsidR="00A35988" w:rsidRPr="00A35988" w:rsidRDefault="00A35988" w:rsidP="00A35988">
      <w:pPr>
        <w:spacing w:after="0" w:line="240" w:lineRule="auto"/>
        <w:ind w:firstLine="709"/>
        <w:jc w:val="both"/>
        <w:rPr>
          <w:rFonts w:ascii="Times New Roman" w:eastAsia="Times New Roman" w:hAnsi="Times New Roman" w:cs="Times New Roman"/>
          <w:sz w:val="28"/>
          <w:szCs w:val="28"/>
        </w:rPr>
      </w:pPr>
      <w:r w:rsidRPr="00A35988">
        <w:rPr>
          <w:rFonts w:ascii="Times New Roman" w:eastAsia="Times New Roman" w:hAnsi="Times New Roman" w:cs="Times New Roman"/>
          <w:sz w:val="28"/>
          <w:szCs w:val="28"/>
        </w:rPr>
        <w:t xml:space="preserve">З метою ширшого залучення приватних підприємств до електронного врядування, розширення реальної конкуренції в бізнес – середовищі, зменшення корупційних діянь та провадження прозорої політики у сфері публічних закупівель органами виконавчої влади, райдержадміністрацією            та її структурними підрозділами, установами та організаціями комунальної              форми власності, на електронних майданчиках в системі PROZORRO,  протягом січня - липня 2019 року проведено публічні закупівлі на суму майже   29,7 млн гривень. З переможцями укладаються відповідні договори на поставку товарів чи проведення певного виду робіт. </w:t>
      </w:r>
    </w:p>
    <w:p w:rsidR="00025F15" w:rsidRDefault="00025F15" w:rsidP="00025F15">
      <w:pPr>
        <w:spacing w:after="0" w:line="240" w:lineRule="auto"/>
        <w:jc w:val="center"/>
        <w:rPr>
          <w:rFonts w:ascii="Times New Roman" w:hAnsi="Times New Roman" w:cs="Times New Roman"/>
          <w:b/>
          <w:sz w:val="28"/>
          <w:szCs w:val="28"/>
        </w:rPr>
      </w:pP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Рівень заробітної плати та стан погашення </w:t>
      </w: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заборгованості по її виплаті</w:t>
      </w:r>
    </w:p>
    <w:p w:rsidR="00025F15" w:rsidRDefault="00025F15" w:rsidP="00025F15">
      <w:pPr>
        <w:spacing w:after="0" w:line="240" w:lineRule="auto"/>
        <w:jc w:val="center"/>
        <w:rPr>
          <w:rFonts w:ascii="Times New Roman" w:hAnsi="Times New Roman" w:cs="Times New Roman"/>
          <w:b/>
          <w:sz w:val="28"/>
          <w:szCs w:val="28"/>
        </w:rPr>
      </w:pPr>
    </w:p>
    <w:p w:rsidR="00025F15" w:rsidRPr="00025F15" w:rsidRDefault="00755CE5" w:rsidP="00025F1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025F15" w:rsidRPr="00025F15">
        <w:rPr>
          <w:rFonts w:ascii="Times New Roman" w:eastAsia="Times New Roman" w:hAnsi="Times New Roman" w:cs="Times New Roman"/>
          <w:sz w:val="28"/>
          <w:szCs w:val="28"/>
        </w:rPr>
        <w:t>таном</w:t>
      </w:r>
      <w:r w:rsidR="00025F15" w:rsidRPr="00025F15">
        <w:rPr>
          <w:rFonts w:ascii="Times New Roman" w:eastAsia="Times New Roman" w:hAnsi="Times New Roman" w:cs="Times New Roman"/>
        </w:rPr>
        <w:t xml:space="preserve"> </w:t>
      </w:r>
      <w:r w:rsidR="00025F15" w:rsidRPr="00025F15">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0</w:t>
      </w:r>
      <w:r w:rsidR="00025F15" w:rsidRPr="00025F15">
        <w:rPr>
          <w:rFonts w:ascii="Times New Roman" w:eastAsia="Times New Roman" w:hAnsi="Times New Roman" w:cs="Times New Roman"/>
          <w:sz w:val="28"/>
          <w:szCs w:val="28"/>
        </w:rPr>
        <w:t>1 серпня 2019 року заборгованість із виплати заробітної плати працівникам району становить 2770,8</w:t>
      </w:r>
      <w:r>
        <w:rPr>
          <w:rFonts w:ascii="Times New Roman" w:eastAsia="Times New Roman" w:hAnsi="Times New Roman" w:cs="Times New Roman"/>
          <w:sz w:val="28"/>
          <w:szCs w:val="28"/>
        </w:rPr>
        <w:t xml:space="preserve"> </w:t>
      </w:r>
      <w:r w:rsidR="00025F15" w:rsidRPr="00025F15">
        <w:rPr>
          <w:rFonts w:ascii="Times New Roman" w:eastAsia="Times New Roman" w:hAnsi="Times New Roman" w:cs="Times New Roman"/>
          <w:sz w:val="28"/>
          <w:szCs w:val="28"/>
        </w:rPr>
        <w:t>тис. грн, що на 31,2 тис. грн більше, ніж у минулому місяці. Заборгованість виникла на підприємстві ДП «Луцький комбінат хлібопродуктів №2» Державного агентства резерву України в сумі 2424,9 тис. грн, та у Волинській державній сільськогосподарській дослідній станції інституту картоплярства національної академії аграрних наук України – 345,9</w:t>
      </w:r>
      <w:r>
        <w:rPr>
          <w:rFonts w:ascii="Times New Roman" w:eastAsia="Times New Roman" w:hAnsi="Times New Roman" w:cs="Times New Roman"/>
          <w:sz w:val="28"/>
          <w:szCs w:val="28"/>
        </w:rPr>
        <w:t xml:space="preserve"> </w:t>
      </w:r>
      <w:r w:rsidR="00025F15" w:rsidRPr="00025F15">
        <w:rPr>
          <w:rFonts w:ascii="Times New Roman" w:eastAsia="Times New Roman" w:hAnsi="Times New Roman" w:cs="Times New Roman"/>
          <w:sz w:val="28"/>
          <w:szCs w:val="28"/>
        </w:rPr>
        <w:t>тис.</w:t>
      </w:r>
      <w:r>
        <w:rPr>
          <w:rFonts w:ascii="Times New Roman" w:eastAsia="Times New Roman" w:hAnsi="Times New Roman" w:cs="Times New Roman"/>
          <w:sz w:val="28"/>
          <w:szCs w:val="28"/>
        </w:rPr>
        <w:t xml:space="preserve"> гривень</w:t>
      </w:r>
      <w:r w:rsidR="00025F15" w:rsidRPr="00025F15">
        <w:rPr>
          <w:rFonts w:ascii="Times New Roman" w:eastAsia="Times New Roman" w:hAnsi="Times New Roman" w:cs="Times New Roman"/>
          <w:sz w:val="28"/>
          <w:szCs w:val="28"/>
        </w:rPr>
        <w:t>.</w:t>
      </w:r>
    </w:p>
    <w:p w:rsidR="00025F15" w:rsidRPr="00025F15" w:rsidRDefault="00025F15" w:rsidP="00025F15">
      <w:pPr>
        <w:spacing w:after="0" w:line="240" w:lineRule="auto"/>
        <w:ind w:firstLine="720"/>
        <w:jc w:val="both"/>
        <w:rPr>
          <w:rFonts w:ascii="Times New Roman" w:eastAsia="Times New Roman" w:hAnsi="Times New Roman" w:cs="Times New Roman"/>
          <w:sz w:val="28"/>
          <w:szCs w:val="28"/>
        </w:rPr>
      </w:pPr>
      <w:r w:rsidRPr="00025F15">
        <w:rPr>
          <w:rFonts w:ascii="Times New Roman" w:eastAsia="Times New Roman" w:hAnsi="Times New Roman" w:cs="Times New Roman"/>
          <w:sz w:val="28"/>
          <w:szCs w:val="28"/>
        </w:rPr>
        <w:t>Графік погашення заборгованості не виконаний у Волинській державній сільськогосподарській дослідній станції інституту картоплярства національної академії аграрних наук України. Відхилення від графіка становить 345,9</w:t>
      </w:r>
      <w:r w:rsidR="00755CE5">
        <w:rPr>
          <w:rFonts w:ascii="Times New Roman" w:eastAsia="Times New Roman" w:hAnsi="Times New Roman" w:cs="Times New Roman"/>
          <w:sz w:val="28"/>
          <w:szCs w:val="28"/>
        </w:rPr>
        <w:t xml:space="preserve"> </w:t>
      </w:r>
      <w:r w:rsidRPr="00025F15">
        <w:rPr>
          <w:rFonts w:ascii="Times New Roman" w:eastAsia="Times New Roman" w:hAnsi="Times New Roman" w:cs="Times New Roman"/>
          <w:sz w:val="28"/>
          <w:szCs w:val="28"/>
        </w:rPr>
        <w:t>тис.</w:t>
      </w:r>
      <w:r w:rsidR="00755CE5">
        <w:rPr>
          <w:rFonts w:ascii="Times New Roman" w:eastAsia="Times New Roman" w:hAnsi="Times New Roman" w:cs="Times New Roman"/>
          <w:sz w:val="28"/>
          <w:szCs w:val="28"/>
        </w:rPr>
        <w:t xml:space="preserve"> гривень</w:t>
      </w:r>
      <w:r w:rsidRPr="00025F15">
        <w:rPr>
          <w:rFonts w:ascii="Times New Roman" w:eastAsia="Times New Roman" w:hAnsi="Times New Roman" w:cs="Times New Roman"/>
          <w:sz w:val="28"/>
          <w:szCs w:val="28"/>
        </w:rPr>
        <w:t>.</w:t>
      </w:r>
    </w:p>
    <w:p w:rsidR="00025F15" w:rsidRPr="00025F15" w:rsidRDefault="00025F15" w:rsidP="00025F15">
      <w:pPr>
        <w:spacing w:after="0" w:line="240" w:lineRule="auto"/>
        <w:ind w:firstLine="720"/>
        <w:jc w:val="both"/>
        <w:rPr>
          <w:rFonts w:ascii="Times New Roman" w:eastAsia="Times New Roman" w:hAnsi="Times New Roman" w:cs="Times New Roman"/>
          <w:sz w:val="28"/>
          <w:szCs w:val="28"/>
        </w:rPr>
      </w:pPr>
      <w:r w:rsidRPr="00025F15">
        <w:rPr>
          <w:rFonts w:ascii="Times New Roman" w:eastAsia="Times New Roman" w:hAnsi="Times New Roman" w:cs="Times New Roman"/>
          <w:sz w:val="28"/>
          <w:szCs w:val="28"/>
        </w:rPr>
        <w:t xml:space="preserve">Керівником ДП «Луцький комбінат хлібопродуктів №2» Державного агентства резерву України графік погашення заборгованості не розроблений. </w:t>
      </w:r>
    </w:p>
    <w:p w:rsidR="00025F15" w:rsidRDefault="00025F15" w:rsidP="00025F15">
      <w:pPr>
        <w:spacing w:after="0" w:line="240" w:lineRule="auto"/>
        <w:jc w:val="center"/>
        <w:rPr>
          <w:rFonts w:ascii="Times New Roman" w:hAnsi="Times New Roman" w:cs="Times New Roman"/>
          <w:b/>
          <w:sz w:val="28"/>
          <w:szCs w:val="28"/>
        </w:rPr>
      </w:pP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Соціальний захист населення</w:t>
      </w:r>
    </w:p>
    <w:p w:rsidR="00025F15" w:rsidRDefault="00025F15" w:rsidP="00025F15">
      <w:pPr>
        <w:spacing w:after="0" w:line="240" w:lineRule="auto"/>
        <w:jc w:val="center"/>
        <w:rPr>
          <w:rFonts w:ascii="Times New Roman" w:hAnsi="Times New Roman" w:cs="Times New Roman"/>
          <w:b/>
          <w:sz w:val="28"/>
          <w:szCs w:val="28"/>
        </w:rPr>
      </w:pPr>
    </w:p>
    <w:p w:rsidR="00025F15" w:rsidRPr="00025F15" w:rsidRDefault="00025F15" w:rsidP="00025F15">
      <w:pPr>
        <w:spacing w:after="0" w:line="240" w:lineRule="auto"/>
        <w:ind w:firstLine="709"/>
        <w:jc w:val="both"/>
        <w:rPr>
          <w:rFonts w:ascii="Times New Roman" w:hAnsi="Times New Roman" w:cs="Times New Roman"/>
          <w:sz w:val="28"/>
          <w:szCs w:val="28"/>
        </w:rPr>
      </w:pPr>
      <w:r w:rsidRPr="00025F15">
        <w:rPr>
          <w:rFonts w:ascii="Times New Roman" w:hAnsi="Times New Roman" w:cs="Times New Roman"/>
          <w:sz w:val="28"/>
          <w:szCs w:val="28"/>
        </w:rPr>
        <w:t xml:space="preserve">В районі здійснюються заходи щодо соціального захисту багатодітних, малозабезпечених сімей, з дітьми. Забезпечено протягом січня – липня 2019 </w:t>
      </w:r>
      <w:r w:rsidRPr="00025F15">
        <w:rPr>
          <w:rFonts w:ascii="Times New Roman" w:hAnsi="Times New Roman" w:cs="Times New Roman"/>
          <w:sz w:val="28"/>
          <w:szCs w:val="28"/>
        </w:rPr>
        <w:lastRenderedPageBreak/>
        <w:t>року нарахування й виплата державних соціальних допомог одержува</w:t>
      </w:r>
      <w:r w:rsidR="00755CE5">
        <w:rPr>
          <w:rFonts w:ascii="Times New Roman" w:hAnsi="Times New Roman" w:cs="Times New Roman"/>
          <w:sz w:val="28"/>
          <w:szCs w:val="28"/>
        </w:rPr>
        <w:t>чам на загальну суму 70,556 млн гривень</w:t>
      </w:r>
      <w:r w:rsidRPr="00025F15">
        <w:rPr>
          <w:rFonts w:ascii="Times New Roman" w:hAnsi="Times New Roman" w:cs="Times New Roman"/>
          <w:sz w:val="28"/>
          <w:szCs w:val="28"/>
        </w:rPr>
        <w:t>.</w:t>
      </w:r>
    </w:p>
    <w:p w:rsidR="00025F15" w:rsidRPr="00025F15" w:rsidRDefault="00025F15" w:rsidP="00025F15">
      <w:pPr>
        <w:spacing w:after="0" w:line="240" w:lineRule="auto"/>
        <w:ind w:firstLine="709"/>
        <w:jc w:val="both"/>
        <w:rPr>
          <w:rFonts w:ascii="Times New Roman" w:hAnsi="Times New Roman" w:cs="Times New Roman"/>
          <w:sz w:val="28"/>
          <w:szCs w:val="28"/>
        </w:rPr>
      </w:pPr>
      <w:r w:rsidRPr="00025F15">
        <w:rPr>
          <w:rFonts w:ascii="Times New Roman" w:hAnsi="Times New Roman" w:cs="Times New Roman"/>
          <w:sz w:val="28"/>
          <w:szCs w:val="28"/>
        </w:rPr>
        <w:t>В районі створено 2 будинки сімейного типу та 9 прийомних сімей, в яких виховується 29 дітей. Нараховано та виплачено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на загальну суму 929,3 тис.</w:t>
      </w:r>
      <w:r w:rsidR="00755CE5">
        <w:rPr>
          <w:rFonts w:ascii="Times New Roman" w:hAnsi="Times New Roman" w:cs="Times New Roman"/>
          <w:sz w:val="28"/>
          <w:szCs w:val="28"/>
        </w:rPr>
        <w:t xml:space="preserve"> </w:t>
      </w:r>
      <w:r w:rsidRPr="00025F15">
        <w:rPr>
          <w:rFonts w:ascii="Times New Roman" w:hAnsi="Times New Roman" w:cs="Times New Roman"/>
          <w:sz w:val="28"/>
          <w:szCs w:val="28"/>
        </w:rPr>
        <w:t>грн, отримали допомогу на дітей, які виховуються в багатодітних сім’ях 775 одержувачів. Виплачено –</w:t>
      </w:r>
      <w:r w:rsidR="00755CE5">
        <w:rPr>
          <w:rFonts w:ascii="Times New Roman" w:hAnsi="Times New Roman" w:cs="Times New Roman"/>
          <w:sz w:val="28"/>
          <w:szCs w:val="28"/>
        </w:rPr>
        <w:t xml:space="preserve"> </w:t>
      </w:r>
      <w:r w:rsidRPr="00025F15">
        <w:rPr>
          <w:rFonts w:ascii="Times New Roman" w:hAnsi="Times New Roman" w:cs="Times New Roman"/>
          <w:sz w:val="28"/>
          <w:szCs w:val="28"/>
        </w:rPr>
        <w:t>6545,1 тис.</w:t>
      </w:r>
      <w:r w:rsidR="00755CE5">
        <w:rPr>
          <w:rFonts w:ascii="Times New Roman" w:hAnsi="Times New Roman" w:cs="Times New Roman"/>
          <w:sz w:val="28"/>
          <w:szCs w:val="28"/>
        </w:rPr>
        <w:t xml:space="preserve"> гривень</w:t>
      </w:r>
      <w:r w:rsidRPr="00025F15">
        <w:rPr>
          <w:rFonts w:ascii="Times New Roman" w:hAnsi="Times New Roman" w:cs="Times New Roman"/>
          <w:sz w:val="28"/>
          <w:szCs w:val="28"/>
        </w:rPr>
        <w:t>.</w:t>
      </w:r>
    </w:p>
    <w:p w:rsidR="00025F15" w:rsidRPr="00025F15" w:rsidRDefault="00025F15" w:rsidP="00025F15">
      <w:pPr>
        <w:spacing w:after="0" w:line="240" w:lineRule="auto"/>
        <w:ind w:firstLine="709"/>
        <w:jc w:val="both"/>
        <w:rPr>
          <w:rFonts w:ascii="Times New Roman" w:hAnsi="Times New Roman" w:cs="Times New Roman"/>
          <w:sz w:val="28"/>
          <w:szCs w:val="28"/>
        </w:rPr>
      </w:pPr>
      <w:r w:rsidRPr="00025F15">
        <w:rPr>
          <w:rFonts w:ascii="Times New Roman" w:hAnsi="Times New Roman" w:cs="Times New Roman"/>
          <w:sz w:val="28"/>
          <w:szCs w:val="28"/>
        </w:rPr>
        <w:t>Здійснено виплату допомоги 860 особам з інвалідністю з дитинства та дітям з інвалід</w:t>
      </w:r>
      <w:r w:rsidR="00755CE5">
        <w:rPr>
          <w:rFonts w:ascii="Times New Roman" w:hAnsi="Times New Roman" w:cs="Times New Roman"/>
          <w:sz w:val="28"/>
          <w:szCs w:val="28"/>
        </w:rPr>
        <w:t xml:space="preserve">ністю на загальну суму 12,4 млн </w:t>
      </w:r>
      <w:r w:rsidRPr="00025F15">
        <w:rPr>
          <w:rFonts w:ascii="Times New Roman" w:hAnsi="Times New Roman" w:cs="Times New Roman"/>
          <w:sz w:val="28"/>
          <w:szCs w:val="28"/>
        </w:rPr>
        <w:t>грн, а також 191 особам з інвалідністю загального захворювання на суму 2,2 млн</w:t>
      </w:r>
      <w:r w:rsidR="00755CE5">
        <w:rPr>
          <w:rFonts w:ascii="Times New Roman" w:hAnsi="Times New Roman" w:cs="Times New Roman"/>
          <w:sz w:val="28"/>
          <w:szCs w:val="28"/>
        </w:rPr>
        <w:t xml:space="preserve"> гривень.</w:t>
      </w:r>
    </w:p>
    <w:p w:rsidR="00025F15" w:rsidRPr="00025F15" w:rsidRDefault="00025F15" w:rsidP="00025F15">
      <w:pPr>
        <w:spacing w:after="0" w:line="240" w:lineRule="auto"/>
        <w:ind w:firstLine="709"/>
        <w:jc w:val="both"/>
        <w:rPr>
          <w:rFonts w:ascii="Times New Roman" w:hAnsi="Times New Roman" w:cs="Times New Roman"/>
          <w:sz w:val="28"/>
          <w:szCs w:val="28"/>
        </w:rPr>
      </w:pPr>
      <w:r w:rsidRPr="00025F15">
        <w:rPr>
          <w:rFonts w:ascii="Times New Roman" w:hAnsi="Times New Roman" w:cs="Times New Roman"/>
          <w:sz w:val="28"/>
          <w:szCs w:val="28"/>
        </w:rPr>
        <w:t xml:space="preserve">Нараховано субсидій на житлово-комунальні послуги та тверде паливо на суму 23,6 млн грн, заборгованість перед надавачами послуг на </w:t>
      </w:r>
      <w:r w:rsidR="00755CE5">
        <w:rPr>
          <w:rFonts w:ascii="Times New Roman" w:hAnsi="Times New Roman" w:cs="Times New Roman"/>
          <w:sz w:val="28"/>
          <w:szCs w:val="28"/>
        </w:rPr>
        <w:t>0</w:t>
      </w:r>
      <w:r w:rsidRPr="00025F15">
        <w:rPr>
          <w:rFonts w:ascii="Times New Roman" w:hAnsi="Times New Roman" w:cs="Times New Roman"/>
          <w:sz w:val="28"/>
          <w:szCs w:val="28"/>
        </w:rPr>
        <w:t>1 серпня 2019 року – 57,3 тис.</w:t>
      </w:r>
      <w:r w:rsidR="00755CE5">
        <w:rPr>
          <w:rFonts w:ascii="Times New Roman" w:hAnsi="Times New Roman" w:cs="Times New Roman"/>
          <w:sz w:val="28"/>
          <w:szCs w:val="28"/>
        </w:rPr>
        <w:t xml:space="preserve"> гривень</w:t>
      </w:r>
      <w:r w:rsidRPr="00025F15">
        <w:rPr>
          <w:rFonts w:ascii="Times New Roman" w:hAnsi="Times New Roman" w:cs="Times New Roman"/>
          <w:sz w:val="28"/>
          <w:szCs w:val="28"/>
        </w:rPr>
        <w:t>.</w:t>
      </w:r>
    </w:p>
    <w:p w:rsidR="00025F15" w:rsidRPr="00025F15" w:rsidRDefault="00025F15" w:rsidP="00025F15">
      <w:pPr>
        <w:spacing w:after="0" w:line="240" w:lineRule="auto"/>
        <w:ind w:firstLine="709"/>
        <w:jc w:val="both"/>
        <w:rPr>
          <w:rFonts w:ascii="Times New Roman" w:hAnsi="Times New Roman" w:cs="Times New Roman"/>
          <w:sz w:val="28"/>
          <w:szCs w:val="28"/>
        </w:rPr>
      </w:pPr>
      <w:r w:rsidRPr="00025F15">
        <w:rPr>
          <w:rFonts w:ascii="Times New Roman" w:hAnsi="Times New Roman" w:cs="Times New Roman"/>
          <w:sz w:val="28"/>
          <w:szCs w:val="28"/>
        </w:rPr>
        <w:t xml:space="preserve">Видано путівки для оздоровлення 4 особам з інвалідністю внаслідок війни, 9 особам з інвалідністю загального захворювання, 3 учасникам війни, 10 особам, постраждалим від аварії на ЧАЕС І категорії та 5 дітям з інвалідністю, постраждалій від аварії на ЧАЕС. Видано 146 особам з інвалідністю направлення для забезпечення протезними виробами та засобами технічної реабілітації.               </w:t>
      </w:r>
    </w:p>
    <w:p w:rsidR="00025F15" w:rsidRPr="00025F15" w:rsidRDefault="00025F15" w:rsidP="00025F15">
      <w:pPr>
        <w:spacing w:after="0" w:line="240" w:lineRule="auto"/>
        <w:ind w:firstLine="709"/>
        <w:jc w:val="both"/>
        <w:rPr>
          <w:rFonts w:ascii="Times New Roman" w:hAnsi="Times New Roman" w:cs="Times New Roman"/>
          <w:sz w:val="28"/>
          <w:szCs w:val="28"/>
        </w:rPr>
      </w:pPr>
      <w:r w:rsidRPr="00025F15">
        <w:rPr>
          <w:rFonts w:ascii="Times New Roman" w:hAnsi="Times New Roman" w:cs="Times New Roman"/>
          <w:sz w:val="28"/>
          <w:szCs w:val="28"/>
        </w:rPr>
        <w:t>Забезпечено надання пільг на оплату житлово-комунальних послуг</w:t>
      </w:r>
      <w:r w:rsidRPr="00025F15">
        <w:rPr>
          <w:rFonts w:ascii="Times New Roman" w:hAnsi="Times New Roman" w:cs="Times New Roman"/>
          <w:sz w:val="28"/>
          <w:szCs w:val="28"/>
        </w:rPr>
        <w:br/>
        <w:t>5,1 тисячам громадян. Сума нарахованих пільг</w:t>
      </w:r>
      <w:r w:rsidRPr="00025F15">
        <w:rPr>
          <w:rFonts w:ascii="Times New Roman" w:hAnsi="Times New Roman" w:cs="Times New Roman"/>
          <w:i/>
          <w:sz w:val="28"/>
          <w:szCs w:val="28"/>
        </w:rPr>
        <w:t xml:space="preserve"> </w:t>
      </w:r>
      <w:r w:rsidRPr="00025F15">
        <w:rPr>
          <w:rFonts w:ascii="Times New Roman" w:hAnsi="Times New Roman" w:cs="Times New Roman"/>
          <w:sz w:val="28"/>
          <w:szCs w:val="28"/>
        </w:rPr>
        <w:t xml:space="preserve">складає 12903,5 тис. грн, заборгованість перед надавачами послуг на </w:t>
      </w:r>
      <w:r w:rsidR="0045574E">
        <w:rPr>
          <w:rFonts w:ascii="Times New Roman" w:hAnsi="Times New Roman" w:cs="Times New Roman"/>
          <w:sz w:val="28"/>
          <w:szCs w:val="28"/>
        </w:rPr>
        <w:t>0</w:t>
      </w:r>
      <w:r w:rsidRPr="00025F15">
        <w:rPr>
          <w:rFonts w:ascii="Times New Roman" w:hAnsi="Times New Roman" w:cs="Times New Roman"/>
          <w:sz w:val="28"/>
          <w:szCs w:val="28"/>
        </w:rPr>
        <w:t>1 серпня 2019 року 112,2 тис.</w:t>
      </w:r>
      <w:r w:rsidR="00755CE5">
        <w:rPr>
          <w:rFonts w:ascii="Times New Roman" w:hAnsi="Times New Roman" w:cs="Times New Roman"/>
          <w:sz w:val="28"/>
          <w:szCs w:val="28"/>
        </w:rPr>
        <w:t xml:space="preserve"> гривень</w:t>
      </w:r>
      <w:r w:rsidRPr="00025F15">
        <w:rPr>
          <w:rFonts w:ascii="Times New Roman" w:hAnsi="Times New Roman" w:cs="Times New Roman"/>
          <w:sz w:val="28"/>
          <w:szCs w:val="28"/>
        </w:rPr>
        <w:t>.</w:t>
      </w:r>
    </w:p>
    <w:p w:rsidR="00025F15" w:rsidRPr="00025F15" w:rsidRDefault="00025F15" w:rsidP="00025F15">
      <w:pPr>
        <w:spacing w:after="0" w:line="240" w:lineRule="auto"/>
        <w:ind w:firstLine="709"/>
        <w:jc w:val="both"/>
        <w:rPr>
          <w:rFonts w:ascii="Times New Roman" w:hAnsi="Times New Roman" w:cs="Times New Roman"/>
          <w:sz w:val="28"/>
          <w:szCs w:val="28"/>
        </w:rPr>
      </w:pPr>
      <w:r w:rsidRPr="00025F15">
        <w:rPr>
          <w:rFonts w:ascii="Times New Roman" w:hAnsi="Times New Roman" w:cs="Times New Roman"/>
          <w:sz w:val="28"/>
          <w:szCs w:val="28"/>
        </w:rPr>
        <w:t xml:space="preserve">Нарахування по компенсації </w:t>
      </w:r>
      <w:r w:rsidR="00502EFC">
        <w:rPr>
          <w:rFonts w:ascii="Times New Roman" w:hAnsi="Times New Roman" w:cs="Times New Roman"/>
          <w:sz w:val="28"/>
          <w:szCs w:val="28"/>
        </w:rPr>
        <w:t>автомобільним перевізникам</w:t>
      </w:r>
      <w:r w:rsidRPr="00025F15">
        <w:rPr>
          <w:rFonts w:ascii="Times New Roman" w:hAnsi="Times New Roman" w:cs="Times New Roman"/>
          <w:sz w:val="28"/>
          <w:szCs w:val="28"/>
        </w:rPr>
        <w:t xml:space="preserve"> за пільговий проїзд станом на </w:t>
      </w:r>
      <w:r w:rsidR="00755CE5">
        <w:rPr>
          <w:rFonts w:ascii="Times New Roman" w:hAnsi="Times New Roman" w:cs="Times New Roman"/>
          <w:sz w:val="28"/>
          <w:szCs w:val="28"/>
        </w:rPr>
        <w:t>0</w:t>
      </w:r>
      <w:r w:rsidRPr="00025F15">
        <w:rPr>
          <w:rFonts w:ascii="Times New Roman" w:hAnsi="Times New Roman" w:cs="Times New Roman"/>
          <w:sz w:val="28"/>
          <w:szCs w:val="28"/>
        </w:rPr>
        <w:t>1 серпня 2019 року становить 1138,1</w:t>
      </w:r>
      <w:r w:rsidR="00502EFC">
        <w:rPr>
          <w:rFonts w:ascii="Times New Roman" w:hAnsi="Times New Roman" w:cs="Times New Roman"/>
          <w:sz w:val="28"/>
          <w:szCs w:val="28"/>
        </w:rPr>
        <w:t xml:space="preserve"> </w:t>
      </w:r>
      <w:r w:rsidRPr="00025F15">
        <w:rPr>
          <w:rFonts w:ascii="Times New Roman" w:hAnsi="Times New Roman" w:cs="Times New Roman"/>
          <w:sz w:val="28"/>
          <w:szCs w:val="28"/>
        </w:rPr>
        <w:t>тис. грн, заборгованість відсутня.</w:t>
      </w:r>
    </w:p>
    <w:p w:rsidR="00025F15" w:rsidRPr="00025F15" w:rsidRDefault="00025F15" w:rsidP="00025F15">
      <w:pPr>
        <w:spacing w:after="0" w:line="240" w:lineRule="auto"/>
        <w:ind w:firstLine="709"/>
        <w:jc w:val="both"/>
        <w:rPr>
          <w:rFonts w:ascii="Times New Roman" w:hAnsi="Times New Roman" w:cs="Times New Roman"/>
          <w:sz w:val="28"/>
          <w:szCs w:val="28"/>
        </w:rPr>
      </w:pPr>
      <w:r w:rsidRPr="00025F15">
        <w:rPr>
          <w:rFonts w:ascii="Times New Roman" w:hAnsi="Times New Roman" w:cs="Times New Roman"/>
          <w:sz w:val="28"/>
          <w:szCs w:val="28"/>
        </w:rPr>
        <w:t xml:space="preserve">В управління станом на </w:t>
      </w:r>
      <w:r w:rsidR="00755CE5">
        <w:rPr>
          <w:rFonts w:ascii="Times New Roman" w:hAnsi="Times New Roman" w:cs="Times New Roman"/>
          <w:sz w:val="28"/>
          <w:szCs w:val="28"/>
        </w:rPr>
        <w:t>0</w:t>
      </w:r>
      <w:r w:rsidRPr="00025F15">
        <w:rPr>
          <w:rFonts w:ascii="Times New Roman" w:hAnsi="Times New Roman" w:cs="Times New Roman"/>
          <w:sz w:val="28"/>
          <w:szCs w:val="28"/>
        </w:rPr>
        <w:t>1 серпня 2019 року надійшло 200 письмових звернень, з них з питань надання матеріальної допомоги – 47 звернень. Проведено 5 засідань комісії з питань використання коштів з державного та місцевого бюджетів для надання одноразової грошової матеріальної допомоги, малозабезпеченим громадянам, які опинились в складних життєвих о</w:t>
      </w:r>
      <w:r w:rsidR="003A1810">
        <w:rPr>
          <w:rFonts w:ascii="Times New Roman" w:hAnsi="Times New Roman" w:cs="Times New Roman"/>
          <w:sz w:val="28"/>
          <w:szCs w:val="28"/>
        </w:rPr>
        <w:t>бставинах та інвалідам, на яких</w:t>
      </w:r>
      <w:r w:rsidRPr="00025F15">
        <w:rPr>
          <w:rFonts w:ascii="Times New Roman" w:hAnsi="Times New Roman" w:cs="Times New Roman"/>
          <w:sz w:val="28"/>
          <w:szCs w:val="28"/>
        </w:rPr>
        <w:t xml:space="preserve"> вирішено надати допомогу 47 особам з місцевого бюджету на суму 118,9 тис. грн та 4 особам з державн</w:t>
      </w:r>
      <w:r w:rsidR="00755CE5">
        <w:rPr>
          <w:rFonts w:ascii="Times New Roman" w:hAnsi="Times New Roman" w:cs="Times New Roman"/>
          <w:sz w:val="28"/>
          <w:szCs w:val="28"/>
        </w:rPr>
        <w:t xml:space="preserve">ого бюджету на суму </w:t>
      </w:r>
      <w:r w:rsidR="00755CE5">
        <w:rPr>
          <w:rFonts w:ascii="Times New Roman" w:hAnsi="Times New Roman" w:cs="Times New Roman"/>
          <w:sz w:val="28"/>
          <w:szCs w:val="28"/>
        </w:rPr>
        <w:br/>
        <w:t>2994,00 гривень</w:t>
      </w:r>
      <w:r w:rsidRPr="00025F15">
        <w:rPr>
          <w:rFonts w:ascii="Times New Roman" w:hAnsi="Times New Roman" w:cs="Times New Roman"/>
          <w:sz w:val="28"/>
          <w:szCs w:val="28"/>
        </w:rPr>
        <w:t>.</w:t>
      </w:r>
    </w:p>
    <w:p w:rsidR="008516B8" w:rsidRDefault="008516B8" w:rsidP="00025F15">
      <w:pPr>
        <w:spacing w:after="0" w:line="240" w:lineRule="auto"/>
        <w:jc w:val="center"/>
        <w:rPr>
          <w:rFonts w:ascii="Times New Roman" w:hAnsi="Times New Roman" w:cs="Times New Roman"/>
          <w:b/>
          <w:sz w:val="28"/>
          <w:szCs w:val="28"/>
        </w:rPr>
      </w:pP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Культура</w:t>
      </w:r>
    </w:p>
    <w:p w:rsidR="008516B8" w:rsidRDefault="008516B8" w:rsidP="00025F15">
      <w:pPr>
        <w:spacing w:after="0" w:line="240" w:lineRule="auto"/>
        <w:jc w:val="center"/>
        <w:rPr>
          <w:rFonts w:ascii="Times New Roman" w:hAnsi="Times New Roman" w:cs="Times New Roman"/>
          <w:b/>
          <w:sz w:val="28"/>
          <w:szCs w:val="28"/>
        </w:rPr>
      </w:pPr>
    </w:p>
    <w:p w:rsidR="008516B8" w:rsidRPr="008516B8" w:rsidRDefault="008516B8" w:rsidP="008516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04 липня п</w:t>
      </w:r>
      <w:r w:rsidRPr="008516B8">
        <w:rPr>
          <w:rFonts w:ascii="Times New Roman" w:hAnsi="Times New Roman" w:cs="Times New Roman"/>
          <w:sz w:val="28"/>
          <w:szCs w:val="28"/>
        </w:rPr>
        <w:t>роведено лялькову виставу</w:t>
      </w:r>
      <w:r>
        <w:rPr>
          <w:rFonts w:ascii="Times New Roman" w:hAnsi="Times New Roman" w:cs="Times New Roman"/>
          <w:sz w:val="28"/>
          <w:szCs w:val="28"/>
        </w:rPr>
        <w:t xml:space="preserve"> </w:t>
      </w:r>
      <w:r w:rsidRPr="008516B8">
        <w:rPr>
          <w:rFonts w:ascii="Times New Roman" w:hAnsi="Times New Roman" w:cs="Times New Roman"/>
          <w:sz w:val="28"/>
          <w:szCs w:val="28"/>
        </w:rPr>
        <w:t xml:space="preserve">«Спляча красуня» (бібліотека-філія  с. Радомишль). </w:t>
      </w:r>
    </w:p>
    <w:p w:rsidR="008516B8" w:rsidRPr="008516B8" w:rsidRDefault="008516B8" w:rsidP="008516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06 липня в</w:t>
      </w:r>
      <w:r w:rsidRPr="008516B8">
        <w:rPr>
          <w:rFonts w:ascii="Times New Roman" w:hAnsi="Times New Roman" w:cs="Times New Roman"/>
          <w:sz w:val="28"/>
          <w:szCs w:val="28"/>
        </w:rPr>
        <w:t xml:space="preserve">ідбулась година народознавства «Чари купальської ночі» (бібліотека-філія с. Коршів). </w:t>
      </w:r>
    </w:p>
    <w:p w:rsidR="008516B8" w:rsidRPr="008516B8" w:rsidRDefault="008516B8" w:rsidP="008516B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06 липня</w:t>
      </w:r>
      <w:r w:rsidRPr="008516B8">
        <w:rPr>
          <w:rFonts w:ascii="Times New Roman" w:hAnsi="Times New Roman" w:cs="Times New Roman"/>
          <w:sz w:val="28"/>
          <w:szCs w:val="28"/>
        </w:rPr>
        <w:t xml:space="preserve"> </w:t>
      </w:r>
      <w:r>
        <w:rPr>
          <w:rFonts w:ascii="Times New Roman" w:hAnsi="Times New Roman" w:cs="Times New Roman"/>
          <w:sz w:val="28"/>
          <w:szCs w:val="28"/>
        </w:rPr>
        <w:t>в</w:t>
      </w:r>
      <w:r w:rsidRPr="008516B8">
        <w:rPr>
          <w:rFonts w:ascii="Times New Roman" w:hAnsi="Times New Roman" w:cs="Times New Roman"/>
          <w:sz w:val="28"/>
          <w:szCs w:val="28"/>
        </w:rPr>
        <w:t>ідбулись масові гуляння до Івана Купала</w:t>
      </w:r>
      <w:r w:rsidRPr="008516B8">
        <w:rPr>
          <w:rFonts w:ascii="Times New Roman" w:hAnsi="Times New Roman" w:cs="Times New Roman"/>
          <w:b/>
          <w:sz w:val="28"/>
          <w:szCs w:val="28"/>
        </w:rPr>
        <w:t xml:space="preserve"> </w:t>
      </w:r>
      <w:r w:rsidRPr="008516B8">
        <w:rPr>
          <w:rFonts w:ascii="Times New Roman" w:hAnsi="Times New Roman" w:cs="Times New Roman"/>
          <w:sz w:val="28"/>
          <w:szCs w:val="28"/>
        </w:rPr>
        <w:t>(с. Коршів).</w:t>
      </w:r>
    </w:p>
    <w:p w:rsidR="008516B8" w:rsidRPr="008516B8" w:rsidRDefault="008516B8" w:rsidP="008516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09 липня</w:t>
      </w:r>
      <w:r w:rsidRPr="008516B8">
        <w:rPr>
          <w:rFonts w:ascii="Times New Roman" w:hAnsi="Times New Roman" w:cs="Times New Roman"/>
          <w:sz w:val="28"/>
          <w:szCs w:val="28"/>
        </w:rPr>
        <w:t xml:space="preserve"> </w:t>
      </w:r>
      <w:r>
        <w:rPr>
          <w:rFonts w:ascii="Times New Roman" w:hAnsi="Times New Roman" w:cs="Times New Roman"/>
          <w:sz w:val="28"/>
          <w:szCs w:val="28"/>
        </w:rPr>
        <w:t>у</w:t>
      </w:r>
      <w:r w:rsidRPr="008516B8">
        <w:rPr>
          <w:rFonts w:ascii="Times New Roman" w:hAnsi="Times New Roman" w:cs="Times New Roman"/>
          <w:sz w:val="28"/>
          <w:szCs w:val="28"/>
        </w:rPr>
        <w:t xml:space="preserve"> бібліотеці-філії с.</w:t>
      </w:r>
      <w:r>
        <w:rPr>
          <w:rFonts w:ascii="Times New Roman" w:hAnsi="Times New Roman" w:cs="Times New Roman"/>
          <w:sz w:val="28"/>
          <w:szCs w:val="28"/>
        </w:rPr>
        <w:t xml:space="preserve"> </w:t>
      </w:r>
      <w:r w:rsidRPr="008516B8">
        <w:rPr>
          <w:rFonts w:ascii="Times New Roman" w:hAnsi="Times New Roman" w:cs="Times New Roman"/>
          <w:sz w:val="28"/>
          <w:szCs w:val="28"/>
        </w:rPr>
        <w:t>Радомишль проведено книжковий пікнік «Літо, море, пляж – яку книжку взяти в багаж».</w:t>
      </w:r>
    </w:p>
    <w:p w:rsidR="008516B8" w:rsidRPr="008516B8" w:rsidRDefault="008516B8" w:rsidP="008516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09 липня у</w:t>
      </w:r>
      <w:r w:rsidRPr="008516B8">
        <w:rPr>
          <w:rFonts w:ascii="Times New Roman" w:hAnsi="Times New Roman" w:cs="Times New Roman"/>
          <w:sz w:val="28"/>
          <w:szCs w:val="28"/>
        </w:rPr>
        <w:t xml:space="preserve"> с. Воютин проведено театралізоване дійство до Дня стиглого колоса «Сійся, родися – колосом розвийся».</w:t>
      </w:r>
    </w:p>
    <w:p w:rsidR="008516B8" w:rsidRPr="008516B8" w:rsidRDefault="008516B8" w:rsidP="008516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липня д</w:t>
      </w:r>
      <w:r w:rsidRPr="008516B8">
        <w:rPr>
          <w:rFonts w:ascii="Times New Roman" w:hAnsi="Times New Roman" w:cs="Times New Roman"/>
          <w:sz w:val="28"/>
          <w:szCs w:val="28"/>
        </w:rPr>
        <w:t>ля найменших жителів с. Піддубці проведено пізнавальну гру «Поле, ліс, зелений сад – все цікаве для малят».</w:t>
      </w:r>
    </w:p>
    <w:p w:rsidR="008516B8" w:rsidRPr="008516B8" w:rsidRDefault="008516B8" w:rsidP="008516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липня д</w:t>
      </w:r>
      <w:r w:rsidRPr="008516B8">
        <w:rPr>
          <w:rFonts w:ascii="Times New Roman" w:hAnsi="Times New Roman" w:cs="Times New Roman"/>
          <w:sz w:val="28"/>
          <w:szCs w:val="28"/>
        </w:rPr>
        <w:t>ля жителів с. Піддубці у день Престольного свята Св. Ап</w:t>
      </w:r>
      <w:r>
        <w:rPr>
          <w:rFonts w:ascii="Times New Roman" w:hAnsi="Times New Roman" w:cs="Times New Roman"/>
          <w:sz w:val="28"/>
          <w:szCs w:val="28"/>
        </w:rPr>
        <w:t>остолів Петра і Павла проведено</w:t>
      </w:r>
      <w:r w:rsidRPr="008516B8">
        <w:rPr>
          <w:rFonts w:ascii="Times New Roman" w:hAnsi="Times New Roman" w:cs="Times New Roman"/>
          <w:sz w:val="28"/>
          <w:szCs w:val="28"/>
        </w:rPr>
        <w:t xml:space="preserve"> концерт.</w:t>
      </w:r>
    </w:p>
    <w:p w:rsidR="008516B8" w:rsidRPr="008516B8" w:rsidRDefault="008516B8" w:rsidP="008516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липня у</w:t>
      </w:r>
      <w:r w:rsidRPr="008516B8">
        <w:rPr>
          <w:rFonts w:ascii="Times New Roman" w:hAnsi="Times New Roman" w:cs="Times New Roman"/>
          <w:sz w:val="28"/>
          <w:szCs w:val="28"/>
        </w:rPr>
        <w:t xml:space="preserve"> бібліотеці-філії с. Радомишль відбувся інформаційний мікс «Про здоров’я треба знати, про здоров’я треба дбати».</w:t>
      </w:r>
    </w:p>
    <w:p w:rsidR="008516B8" w:rsidRPr="008516B8" w:rsidRDefault="008516B8" w:rsidP="008516B8">
      <w:pPr>
        <w:tabs>
          <w:tab w:val="left" w:pos="18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липня у</w:t>
      </w:r>
      <w:r w:rsidRPr="008516B8">
        <w:rPr>
          <w:rFonts w:ascii="Times New Roman" w:hAnsi="Times New Roman" w:cs="Times New Roman"/>
          <w:sz w:val="28"/>
          <w:szCs w:val="28"/>
        </w:rPr>
        <w:t xml:space="preserve"> бібліотеці-філії с. Коршів пройшов казковий вернісаж         «Хто нас вчить на світі жити?».</w:t>
      </w:r>
    </w:p>
    <w:p w:rsidR="008516B8" w:rsidRPr="008516B8" w:rsidRDefault="008516B8" w:rsidP="008516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 липня д</w:t>
      </w:r>
      <w:r w:rsidRPr="008516B8">
        <w:rPr>
          <w:rFonts w:ascii="Times New Roman" w:hAnsi="Times New Roman" w:cs="Times New Roman"/>
          <w:sz w:val="28"/>
          <w:szCs w:val="28"/>
        </w:rPr>
        <w:t>ля школярів у бібліотеці-філії с. Радомишль відбулась             гра-вікторина «Острів читання на планеті Літо».</w:t>
      </w:r>
    </w:p>
    <w:p w:rsidR="008516B8" w:rsidRPr="008516B8" w:rsidRDefault="008516B8" w:rsidP="008516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 липня у</w:t>
      </w:r>
      <w:r w:rsidRPr="008516B8">
        <w:rPr>
          <w:rFonts w:ascii="Times New Roman" w:hAnsi="Times New Roman" w:cs="Times New Roman"/>
          <w:sz w:val="28"/>
          <w:szCs w:val="28"/>
        </w:rPr>
        <w:t xml:space="preserve"> бібліотеці с. Піддубці проведено лавочку-читалочку «Почитай мені товаришу». </w:t>
      </w:r>
    </w:p>
    <w:p w:rsidR="00025F15" w:rsidRDefault="00025F15" w:rsidP="00025F15">
      <w:pPr>
        <w:spacing w:after="0" w:line="240" w:lineRule="auto"/>
        <w:jc w:val="center"/>
        <w:rPr>
          <w:rFonts w:ascii="Times New Roman" w:hAnsi="Times New Roman" w:cs="Times New Roman"/>
          <w:b/>
          <w:sz w:val="28"/>
          <w:szCs w:val="28"/>
        </w:rPr>
      </w:pPr>
    </w:p>
    <w:p w:rsidR="00025F15" w:rsidRDefault="00025F15" w:rsidP="00025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Захист прав дітей</w:t>
      </w:r>
    </w:p>
    <w:p w:rsidR="00625A85" w:rsidRDefault="00625A85" w:rsidP="00025F15">
      <w:pPr>
        <w:spacing w:after="0" w:line="240" w:lineRule="auto"/>
        <w:jc w:val="center"/>
        <w:rPr>
          <w:rFonts w:ascii="Times New Roman" w:hAnsi="Times New Roman" w:cs="Times New Roman"/>
          <w:b/>
          <w:sz w:val="28"/>
          <w:szCs w:val="28"/>
        </w:rPr>
      </w:pPr>
    </w:p>
    <w:p w:rsidR="00625A85" w:rsidRDefault="00625A85" w:rsidP="00625A85">
      <w:pPr>
        <w:pStyle w:val="a5"/>
        <w:spacing w:after="0" w:line="240" w:lineRule="auto"/>
        <w:ind w:firstLine="709"/>
        <w:jc w:val="both"/>
      </w:pPr>
      <w:r w:rsidRPr="00625A85">
        <w:rPr>
          <w:color w:val="000000"/>
          <w:sz w:val="28"/>
          <w:szCs w:val="28"/>
          <w:lang w:val="uk-UA"/>
        </w:rPr>
        <w:t xml:space="preserve">З метою аналізу причин дитячої бездоглядності та безпритульності, своєчасного вжиття попереджувальних заходів, здійснюється профілактичний облік дітей, які проживають у сім’ях, що опинились в складних життєвих обставинах. </w:t>
      </w:r>
      <w:r>
        <w:rPr>
          <w:color w:val="000000"/>
          <w:sz w:val="28"/>
          <w:szCs w:val="28"/>
        </w:rPr>
        <w:t xml:space="preserve">Станом на 31 липня 2019 року такий облік налічує 56 дітей, що опинились в складних життєвих обставинах. </w:t>
      </w:r>
    </w:p>
    <w:p w:rsidR="00625A85" w:rsidRDefault="00625A85" w:rsidP="00625A85">
      <w:pPr>
        <w:pStyle w:val="a5"/>
        <w:spacing w:after="0" w:line="240" w:lineRule="auto"/>
        <w:ind w:firstLine="709"/>
        <w:jc w:val="both"/>
      </w:pPr>
      <w:r>
        <w:rPr>
          <w:color w:val="000000"/>
          <w:sz w:val="28"/>
          <w:szCs w:val="28"/>
        </w:rPr>
        <w:t>До адміністративної відповідальності за неналежне виконання батьківських обов’язків жодної особи не притягнуто.</w:t>
      </w:r>
    </w:p>
    <w:p w:rsidR="00625A85" w:rsidRDefault="00625A85" w:rsidP="00625A85">
      <w:pPr>
        <w:pStyle w:val="a5"/>
        <w:spacing w:after="0" w:line="240" w:lineRule="auto"/>
        <w:ind w:firstLine="709"/>
        <w:jc w:val="both"/>
      </w:pPr>
      <w:r>
        <w:rPr>
          <w:color w:val="000000"/>
          <w:sz w:val="28"/>
          <w:szCs w:val="28"/>
        </w:rPr>
        <w:t xml:space="preserve">Для забезпечення належного контролю за додержанням прав дитини згідно з вимогами законодавства, службою у справах дітей райдержадміністрації представлено інтереси дітей у 6 судових засіданнях при розгляді цивільних справ. </w:t>
      </w:r>
      <w:r>
        <w:t> </w:t>
      </w:r>
    </w:p>
    <w:p w:rsidR="00625A85" w:rsidRPr="00EB2AD0" w:rsidRDefault="00625A85" w:rsidP="00625A85">
      <w:pPr>
        <w:pStyle w:val="a5"/>
        <w:spacing w:after="0" w:line="240" w:lineRule="auto"/>
        <w:ind w:firstLine="709"/>
        <w:jc w:val="both"/>
        <w:rPr>
          <w:color w:val="000000"/>
          <w:sz w:val="28"/>
          <w:szCs w:val="28"/>
        </w:rPr>
      </w:pPr>
      <w:r>
        <w:rPr>
          <w:color w:val="000000"/>
          <w:sz w:val="28"/>
          <w:szCs w:val="28"/>
        </w:rPr>
        <w:t>Протягом місяця під час особистого прийому громадян працівниками служби надано 14 консультацій з питань соціального та правового захисту дітей, розглянуто 31 письмове звер</w:t>
      </w:r>
      <w:r w:rsidR="00502EFC">
        <w:rPr>
          <w:color w:val="000000"/>
          <w:sz w:val="28"/>
          <w:szCs w:val="28"/>
        </w:rPr>
        <w:t>нення громадян. Підготовлено 3</w:t>
      </w:r>
      <w:r>
        <w:rPr>
          <w:color w:val="000000"/>
          <w:sz w:val="28"/>
          <w:szCs w:val="28"/>
        </w:rPr>
        <w:t xml:space="preserve"> проекти розпоряджень щодо захисту житлових та майнових прав дітей.</w:t>
      </w:r>
    </w:p>
    <w:p w:rsidR="00625A85" w:rsidRPr="00050DF6" w:rsidRDefault="00625A85" w:rsidP="00625A85">
      <w:pPr>
        <w:pStyle w:val="a5"/>
        <w:spacing w:after="0" w:line="240" w:lineRule="auto"/>
        <w:ind w:firstLine="709"/>
        <w:jc w:val="both"/>
        <w:rPr>
          <w:color w:val="000000"/>
          <w:sz w:val="28"/>
          <w:szCs w:val="28"/>
        </w:rPr>
      </w:pPr>
      <w:r>
        <w:rPr>
          <w:color w:val="000000"/>
          <w:sz w:val="28"/>
          <w:szCs w:val="28"/>
        </w:rPr>
        <w:t>Відбулася комісія з питань захисту прав дитини райдержадміністрації 24 липня 2019 року, під час якої обговорювались наступні питання:</w:t>
      </w:r>
    </w:p>
    <w:p w:rsidR="00625A85" w:rsidRDefault="00625A85" w:rsidP="00625A85">
      <w:pPr>
        <w:pStyle w:val="a5"/>
        <w:spacing w:after="0" w:line="240" w:lineRule="auto"/>
        <w:ind w:firstLine="709"/>
        <w:jc w:val="both"/>
      </w:pPr>
      <w:r>
        <w:rPr>
          <w:color w:val="000000"/>
          <w:sz w:val="28"/>
          <w:szCs w:val="28"/>
        </w:rPr>
        <w:t>- затвердження персонального складу міждисциплінарних команд для забезпечення розроблення та виконання індивідуальних планів соціального захисту 7 дітей-сиріт, дітей, позбавлених батьківського піклування;</w:t>
      </w:r>
    </w:p>
    <w:p w:rsidR="00625A85" w:rsidRDefault="00625A85" w:rsidP="00625A85">
      <w:pPr>
        <w:pStyle w:val="a5"/>
        <w:spacing w:after="0" w:line="240" w:lineRule="auto"/>
        <w:ind w:firstLine="709"/>
        <w:jc w:val="both"/>
      </w:pPr>
      <w:r>
        <w:rPr>
          <w:color w:val="000000"/>
          <w:sz w:val="28"/>
          <w:szCs w:val="28"/>
        </w:rPr>
        <w:t>- затвердження індивідуальних планів соціального захисту дітей-сиріт, дітей, позбавлених батьківського піклування;</w:t>
      </w:r>
    </w:p>
    <w:p w:rsidR="00625A85" w:rsidRDefault="00625A85" w:rsidP="00625A85">
      <w:pPr>
        <w:pStyle w:val="a5"/>
        <w:spacing w:after="0" w:line="240" w:lineRule="auto"/>
        <w:ind w:firstLine="709"/>
        <w:jc w:val="both"/>
      </w:pPr>
      <w:r>
        <w:rPr>
          <w:color w:val="000000"/>
          <w:sz w:val="28"/>
          <w:szCs w:val="28"/>
        </w:rPr>
        <w:t>- розгляд питання про доцільність зняття з обліку служби у справах дітей, 17 дітей, які опинилися в складних життєвих обставинах, та проживають на території Торчинської селищної ради, у зв’язку з утворенням служби у справах дітей на вищезазначеній території; </w:t>
      </w:r>
    </w:p>
    <w:p w:rsidR="00625A85" w:rsidRDefault="00625A85" w:rsidP="00625A85">
      <w:pPr>
        <w:pStyle w:val="a5"/>
        <w:spacing w:after="0" w:line="240" w:lineRule="auto"/>
        <w:ind w:firstLine="709"/>
        <w:jc w:val="both"/>
      </w:pPr>
      <w:r>
        <w:rPr>
          <w:color w:val="000000"/>
          <w:sz w:val="28"/>
          <w:szCs w:val="28"/>
        </w:rPr>
        <w:t>- розгляд питання про стан виконання батьківських обов’язків;</w:t>
      </w:r>
    </w:p>
    <w:p w:rsidR="00625A85" w:rsidRDefault="00625A85" w:rsidP="00625A85">
      <w:pPr>
        <w:pStyle w:val="a5"/>
        <w:spacing w:after="0" w:line="240" w:lineRule="auto"/>
        <w:ind w:firstLine="709"/>
        <w:jc w:val="both"/>
        <w:rPr>
          <w:color w:val="000000"/>
          <w:sz w:val="28"/>
          <w:szCs w:val="28"/>
        </w:rPr>
      </w:pPr>
      <w:r>
        <w:rPr>
          <w:color w:val="000000"/>
          <w:sz w:val="28"/>
          <w:szCs w:val="28"/>
        </w:rPr>
        <w:t>- розгляд заяви громадянина до Луцької райдержадміністрації;</w:t>
      </w:r>
    </w:p>
    <w:p w:rsidR="00625A85" w:rsidRDefault="00625A85" w:rsidP="00625A85">
      <w:pPr>
        <w:pStyle w:val="a5"/>
        <w:spacing w:after="0" w:line="240" w:lineRule="auto"/>
        <w:ind w:firstLine="709"/>
        <w:jc w:val="both"/>
        <w:rPr>
          <w:color w:val="000000"/>
          <w:sz w:val="28"/>
          <w:szCs w:val="28"/>
        </w:rPr>
      </w:pPr>
      <w:r>
        <w:rPr>
          <w:color w:val="000000"/>
          <w:sz w:val="28"/>
          <w:szCs w:val="28"/>
        </w:rPr>
        <w:lastRenderedPageBreak/>
        <w:t>-</w:t>
      </w:r>
      <w:r w:rsidR="00502EFC">
        <w:rPr>
          <w:color w:val="000000"/>
          <w:sz w:val="28"/>
          <w:szCs w:val="28"/>
          <w:lang w:val="uk-UA"/>
        </w:rPr>
        <w:t> </w:t>
      </w:r>
      <w:r>
        <w:rPr>
          <w:color w:val="000000"/>
          <w:sz w:val="28"/>
          <w:szCs w:val="28"/>
        </w:rPr>
        <w:t>розгляд скарги громадянина щодо неправомірних дій начальника служби у справах дітей при розгляді питання про встановлення місця проживання дитини;</w:t>
      </w:r>
    </w:p>
    <w:p w:rsidR="00625A85" w:rsidRDefault="00625A85" w:rsidP="00625A85">
      <w:pPr>
        <w:pStyle w:val="a5"/>
        <w:spacing w:after="0" w:line="240" w:lineRule="auto"/>
        <w:ind w:firstLine="709"/>
        <w:jc w:val="both"/>
        <w:rPr>
          <w:color w:val="000000"/>
          <w:sz w:val="28"/>
          <w:szCs w:val="28"/>
        </w:rPr>
      </w:pPr>
      <w:r>
        <w:rPr>
          <w:color w:val="000000"/>
          <w:sz w:val="28"/>
          <w:szCs w:val="28"/>
        </w:rPr>
        <w:t>-</w:t>
      </w:r>
      <w:r w:rsidR="00502EFC">
        <w:rPr>
          <w:color w:val="000000"/>
          <w:sz w:val="28"/>
          <w:szCs w:val="28"/>
          <w:lang w:val="uk-UA"/>
        </w:rPr>
        <w:t> </w:t>
      </w:r>
      <w:r>
        <w:rPr>
          <w:color w:val="000000"/>
          <w:sz w:val="28"/>
          <w:szCs w:val="28"/>
        </w:rPr>
        <w:t>розгляд питання про розв’язання спору між громадянами щодо визначення місця проживання (перебування) дитини;</w:t>
      </w:r>
    </w:p>
    <w:p w:rsidR="00625A85" w:rsidRDefault="00625A85" w:rsidP="00625A85">
      <w:pPr>
        <w:pStyle w:val="a5"/>
        <w:spacing w:after="0" w:line="240" w:lineRule="auto"/>
        <w:ind w:firstLine="709"/>
        <w:jc w:val="both"/>
        <w:rPr>
          <w:color w:val="000000"/>
          <w:sz w:val="28"/>
          <w:szCs w:val="28"/>
        </w:rPr>
      </w:pPr>
      <w:r>
        <w:rPr>
          <w:color w:val="000000"/>
          <w:sz w:val="28"/>
          <w:szCs w:val="28"/>
        </w:rPr>
        <w:t>- розгляд питання про призначення опіки відносно малолітніх дітей;</w:t>
      </w:r>
    </w:p>
    <w:p w:rsidR="00625A85" w:rsidRDefault="00625A85" w:rsidP="00625A85">
      <w:pPr>
        <w:pStyle w:val="a5"/>
        <w:spacing w:after="0" w:line="240" w:lineRule="auto"/>
        <w:ind w:firstLine="709"/>
        <w:jc w:val="both"/>
        <w:rPr>
          <w:color w:val="000000"/>
          <w:sz w:val="28"/>
          <w:szCs w:val="28"/>
        </w:rPr>
      </w:pPr>
      <w:r>
        <w:rPr>
          <w:color w:val="000000"/>
          <w:sz w:val="28"/>
          <w:szCs w:val="28"/>
        </w:rPr>
        <w:t>- розгляд питання про звільнення від обов’язків піклувальника;</w:t>
      </w:r>
    </w:p>
    <w:p w:rsidR="00625A85" w:rsidRDefault="00625A85" w:rsidP="00625A85">
      <w:pPr>
        <w:pStyle w:val="a5"/>
        <w:spacing w:after="0" w:line="240" w:lineRule="auto"/>
        <w:ind w:firstLine="709"/>
        <w:jc w:val="both"/>
        <w:rPr>
          <w:color w:val="000000"/>
          <w:sz w:val="28"/>
          <w:szCs w:val="28"/>
        </w:rPr>
      </w:pPr>
      <w:r>
        <w:rPr>
          <w:color w:val="000000"/>
          <w:sz w:val="28"/>
          <w:szCs w:val="28"/>
        </w:rPr>
        <w:t>- розгляд питання про припинення функціонування прийомної сім’ї;</w:t>
      </w:r>
    </w:p>
    <w:p w:rsidR="00625A85" w:rsidRDefault="00625A85" w:rsidP="00625A85">
      <w:pPr>
        <w:pStyle w:val="a5"/>
        <w:spacing w:after="0" w:line="240" w:lineRule="auto"/>
        <w:ind w:firstLine="709"/>
        <w:jc w:val="both"/>
        <w:rPr>
          <w:color w:val="000000"/>
          <w:sz w:val="28"/>
          <w:szCs w:val="28"/>
        </w:rPr>
      </w:pPr>
      <w:r>
        <w:rPr>
          <w:color w:val="000000"/>
          <w:sz w:val="28"/>
          <w:szCs w:val="28"/>
        </w:rPr>
        <w:t>- розгляд питання про влаштування на виховання та спільне проживання в дитячий будинок сімейного типу дітей;</w:t>
      </w:r>
    </w:p>
    <w:p w:rsidR="00625A85" w:rsidRDefault="00625A85" w:rsidP="00625A85">
      <w:pPr>
        <w:pStyle w:val="a5"/>
        <w:spacing w:after="0" w:line="240" w:lineRule="auto"/>
        <w:ind w:firstLine="709"/>
        <w:jc w:val="both"/>
        <w:rPr>
          <w:color w:val="000000"/>
          <w:sz w:val="28"/>
          <w:szCs w:val="28"/>
        </w:rPr>
      </w:pPr>
      <w:r>
        <w:rPr>
          <w:color w:val="000000"/>
          <w:sz w:val="28"/>
          <w:szCs w:val="28"/>
        </w:rPr>
        <w:t>- розгляд питання про виведення зі складу дитячого будинку сімейного типу дитини позбавленої батьківського піклування;</w:t>
      </w:r>
    </w:p>
    <w:p w:rsidR="00625A85" w:rsidRDefault="00625A85" w:rsidP="00625A85">
      <w:pPr>
        <w:pStyle w:val="a5"/>
        <w:spacing w:after="0" w:line="240" w:lineRule="auto"/>
        <w:ind w:firstLine="709"/>
        <w:jc w:val="both"/>
        <w:rPr>
          <w:color w:val="000000"/>
          <w:sz w:val="28"/>
          <w:szCs w:val="28"/>
        </w:rPr>
      </w:pPr>
      <w:r>
        <w:rPr>
          <w:color w:val="000000"/>
          <w:sz w:val="28"/>
          <w:szCs w:val="28"/>
        </w:rPr>
        <w:t>- розгляд питання про стан утримання виховання та розвитку дитини в прийомній сім’ї;</w:t>
      </w:r>
    </w:p>
    <w:p w:rsidR="00625A85" w:rsidRDefault="00625A85" w:rsidP="00625A85">
      <w:pPr>
        <w:pStyle w:val="a5"/>
        <w:spacing w:after="0" w:line="240" w:lineRule="auto"/>
        <w:ind w:firstLine="709"/>
        <w:jc w:val="both"/>
      </w:pPr>
      <w:r>
        <w:rPr>
          <w:color w:val="000000"/>
          <w:sz w:val="28"/>
          <w:szCs w:val="28"/>
        </w:rPr>
        <w:t xml:space="preserve">- розгляд питання щодо вирішення спору між батьками, щодо участі батька у вихованні малолітніх дітей. </w:t>
      </w:r>
    </w:p>
    <w:p w:rsidR="00625A85" w:rsidRDefault="00625A85" w:rsidP="00625A85">
      <w:pPr>
        <w:pStyle w:val="a5"/>
        <w:spacing w:after="0" w:line="240" w:lineRule="auto"/>
        <w:ind w:firstLine="709"/>
        <w:jc w:val="both"/>
      </w:pPr>
      <w:r>
        <w:rPr>
          <w:color w:val="000000"/>
          <w:sz w:val="28"/>
          <w:szCs w:val="28"/>
        </w:rPr>
        <w:t>На первинному обліку дітей-сиріт та дітей, позбавлених батьківського піклування, перебуває 120 дітей (4</w:t>
      </w:r>
      <w:r w:rsidR="00560F67">
        <w:rPr>
          <w:color w:val="000000"/>
          <w:sz w:val="28"/>
          <w:szCs w:val="28"/>
        </w:rPr>
        <w:t>9 – дітей-сиріт, 70 – позбавлен</w:t>
      </w:r>
      <w:r w:rsidR="00560F67">
        <w:rPr>
          <w:color w:val="000000"/>
          <w:sz w:val="28"/>
          <w:szCs w:val="28"/>
          <w:lang w:val="uk-UA"/>
        </w:rPr>
        <w:t>их</w:t>
      </w:r>
      <w:r>
        <w:rPr>
          <w:color w:val="000000"/>
          <w:sz w:val="28"/>
          <w:szCs w:val="28"/>
        </w:rPr>
        <w:t xml:space="preserve"> батьківського піклування, 1 – залишена без батьківського піклування ), з них:</w:t>
      </w:r>
    </w:p>
    <w:p w:rsidR="00625A85" w:rsidRDefault="00625A85" w:rsidP="00625A85">
      <w:pPr>
        <w:pStyle w:val="a5"/>
        <w:spacing w:after="0" w:line="240" w:lineRule="auto"/>
        <w:ind w:firstLine="709"/>
        <w:jc w:val="both"/>
      </w:pPr>
      <w:r>
        <w:rPr>
          <w:color w:val="000000"/>
          <w:sz w:val="28"/>
          <w:szCs w:val="28"/>
        </w:rPr>
        <w:t>- 95 дітей перебуває під опікою (піклуванням);</w:t>
      </w:r>
    </w:p>
    <w:p w:rsidR="00625A85" w:rsidRDefault="00625A85" w:rsidP="00625A85">
      <w:pPr>
        <w:pStyle w:val="a5"/>
        <w:spacing w:after="0" w:line="240" w:lineRule="auto"/>
        <w:ind w:firstLine="709"/>
        <w:jc w:val="both"/>
      </w:pPr>
      <w:r>
        <w:rPr>
          <w:color w:val="000000"/>
          <w:sz w:val="28"/>
          <w:szCs w:val="28"/>
        </w:rPr>
        <w:t>- 10 дітей виховується у прийомних сім’ях та дитячих будинках сімейного типу;</w:t>
      </w:r>
    </w:p>
    <w:p w:rsidR="00625A85" w:rsidRDefault="00625A85" w:rsidP="00625A85">
      <w:pPr>
        <w:pStyle w:val="a5"/>
        <w:spacing w:after="0" w:line="240" w:lineRule="auto"/>
        <w:ind w:firstLine="709"/>
        <w:jc w:val="both"/>
      </w:pPr>
      <w:r>
        <w:rPr>
          <w:color w:val="000000"/>
          <w:sz w:val="28"/>
          <w:szCs w:val="28"/>
        </w:rPr>
        <w:t>- 5 дітей перебуває в інтернатних закладах;</w:t>
      </w:r>
    </w:p>
    <w:p w:rsidR="00625A85" w:rsidRDefault="00625A85" w:rsidP="00625A85">
      <w:pPr>
        <w:pStyle w:val="a5"/>
        <w:spacing w:after="0" w:line="240" w:lineRule="auto"/>
        <w:ind w:firstLine="709"/>
        <w:jc w:val="both"/>
      </w:pPr>
      <w:r>
        <w:rPr>
          <w:color w:val="000000"/>
          <w:sz w:val="28"/>
          <w:szCs w:val="28"/>
        </w:rPr>
        <w:t>- 3 дитини навчається у ВПУ.</w:t>
      </w:r>
    </w:p>
    <w:p w:rsidR="00625A85" w:rsidRDefault="00625A85" w:rsidP="00625A85">
      <w:pPr>
        <w:pStyle w:val="a5"/>
        <w:spacing w:after="0" w:line="240" w:lineRule="auto"/>
        <w:ind w:firstLine="709"/>
        <w:jc w:val="both"/>
      </w:pPr>
      <w:r>
        <w:rPr>
          <w:color w:val="000000"/>
          <w:sz w:val="28"/>
          <w:szCs w:val="28"/>
        </w:rPr>
        <w:t>На місцевому обліку з усиновлення знаходиться 24 дитини.</w:t>
      </w:r>
    </w:p>
    <w:p w:rsidR="00025F15" w:rsidRPr="00560F67" w:rsidRDefault="00025F15" w:rsidP="00560F67">
      <w:pPr>
        <w:pStyle w:val="a5"/>
        <w:spacing w:after="0" w:line="240" w:lineRule="auto"/>
        <w:ind w:firstLine="708"/>
        <w:jc w:val="both"/>
        <w:rPr>
          <w:sz w:val="28"/>
          <w:szCs w:val="28"/>
        </w:rPr>
      </w:pPr>
    </w:p>
    <w:p w:rsidR="00025F15" w:rsidRDefault="00025F15" w:rsidP="00025F15">
      <w:pPr>
        <w:tabs>
          <w:tab w:val="left" w:pos="63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Суспільно-політична ситуація</w:t>
      </w:r>
    </w:p>
    <w:p w:rsidR="00025F15" w:rsidRDefault="00025F15" w:rsidP="00025F15">
      <w:pPr>
        <w:tabs>
          <w:tab w:val="left" w:pos="630"/>
        </w:tabs>
        <w:spacing w:after="0" w:line="240" w:lineRule="auto"/>
        <w:jc w:val="center"/>
        <w:rPr>
          <w:rFonts w:ascii="Times New Roman" w:hAnsi="Times New Roman" w:cs="Times New Roman"/>
          <w:b/>
          <w:sz w:val="28"/>
          <w:szCs w:val="28"/>
        </w:rPr>
      </w:pPr>
    </w:p>
    <w:p w:rsidR="00025F15" w:rsidRPr="00025F15" w:rsidRDefault="00025F15" w:rsidP="00025F15">
      <w:pPr>
        <w:spacing w:after="0" w:line="240" w:lineRule="auto"/>
        <w:ind w:firstLine="709"/>
        <w:jc w:val="both"/>
        <w:rPr>
          <w:rFonts w:ascii="Times New Roman" w:hAnsi="Times New Roman" w:cs="Times New Roman"/>
          <w:sz w:val="28"/>
          <w:szCs w:val="28"/>
        </w:rPr>
      </w:pPr>
      <w:r w:rsidRPr="00025F15">
        <w:rPr>
          <w:rFonts w:ascii="Times New Roman" w:hAnsi="Times New Roman" w:cs="Times New Roman"/>
          <w:sz w:val="28"/>
          <w:szCs w:val="28"/>
        </w:rPr>
        <w:t>Аналізуючи загальні тенденції суспільно-політичного життя у липні 2019 року, слід відзначити, що керівництвом району приділялася значна увага питанням: децентралізації та інших.</w:t>
      </w:r>
    </w:p>
    <w:p w:rsidR="00025F15" w:rsidRPr="00025F15" w:rsidRDefault="00025F15" w:rsidP="00025F15">
      <w:pPr>
        <w:spacing w:after="0" w:line="240" w:lineRule="auto"/>
        <w:ind w:firstLine="709"/>
        <w:jc w:val="both"/>
        <w:rPr>
          <w:rFonts w:ascii="Times New Roman" w:hAnsi="Times New Roman" w:cs="Times New Roman"/>
          <w:sz w:val="28"/>
          <w:szCs w:val="28"/>
        </w:rPr>
      </w:pPr>
      <w:r w:rsidRPr="00025F15">
        <w:rPr>
          <w:rFonts w:ascii="Times New Roman" w:hAnsi="Times New Roman" w:cs="Times New Roman"/>
          <w:sz w:val="28"/>
          <w:szCs w:val="28"/>
        </w:rPr>
        <w:t xml:space="preserve">За організації відділу </w:t>
      </w:r>
      <w:r w:rsidR="00755CE5">
        <w:rPr>
          <w:rFonts w:ascii="Times New Roman" w:eastAsia="Times New Roman" w:hAnsi="Times New Roman" w:cs="Times New Roman"/>
          <w:sz w:val="28"/>
          <w:szCs w:val="28"/>
        </w:rPr>
        <w:t>інформаційної діяльності, інформаційних технологій та комунікацій з громадськістю апарату райдержадміністрації</w:t>
      </w:r>
      <w:r w:rsidR="00755CE5">
        <w:rPr>
          <w:rFonts w:ascii="Times New Roman" w:hAnsi="Times New Roman" w:cs="Times New Roman"/>
          <w:sz w:val="28"/>
          <w:szCs w:val="28"/>
        </w:rPr>
        <w:t xml:space="preserve"> </w:t>
      </w:r>
      <w:r w:rsidRPr="00025F15">
        <w:rPr>
          <w:rFonts w:ascii="Times New Roman" w:hAnsi="Times New Roman" w:cs="Times New Roman"/>
          <w:sz w:val="28"/>
          <w:szCs w:val="28"/>
        </w:rPr>
        <w:t>або при безпосередній його участі у липні 2019 року були проведені:</w:t>
      </w:r>
    </w:p>
    <w:p w:rsidR="00025F15" w:rsidRPr="00755CE5" w:rsidRDefault="00755CE5" w:rsidP="00025F15">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09 липня</w:t>
      </w:r>
      <w:r w:rsidR="00025F15" w:rsidRPr="00755CE5">
        <w:rPr>
          <w:rFonts w:ascii="Times New Roman" w:hAnsi="Times New Roman" w:cs="Times New Roman"/>
          <w:bCs/>
          <w:sz w:val="28"/>
          <w:szCs w:val="28"/>
        </w:rPr>
        <w:t xml:space="preserve"> відбулась апаратна нарада в голови райдержадміністрації Тараса Яковлева </w:t>
      </w:r>
      <w:r w:rsidR="00025F15" w:rsidRPr="00755CE5">
        <w:rPr>
          <w:rFonts w:ascii="Times New Roman" w:hAnsi="Times New Roman" w:cs="Times New Roman"/>
          <w:sz w:val="28"/>
          <w:szCs w:val="28"/>
        </w:rPr>
        <w:t>в якій взяли участь заступники голови Олександр Озінович та Інна Бас та ін.</w:t>
      </w:r>
    </w:p>
    <w:p w:rsidR="003A1810" w:rsidRPr="00755CE5" w:rsidRDefault="00755CE5" w:rsidP="00025F15">
      <w:pPr>
        <w:tabs>
          <w:tab w:val="left" w:pos="-180"/>
        </w:tabs>
        <w:spacing w:after="0" w:line="240" w:lineRule="auto"/>
        <w:ind w:firstLine="709"/>
        <w:jc w:val="both"/>
        <w:rPr>
          <w:rStyle w:val="a3"/>
          <w:rFonts w:ascii="Times New Roman" w:hAnsi="Times New Roman" w:cs="Times New Roman"/>
          <w:b w:val="0"/>
          <w:sz w:val="28"/>
          <w:szCs w:val="28"/>
          <w:shd w:val="clear" w:color="auto" w:fill="FFFFFF"/>
        </w:rPr>
      </w:pPr>
      <w:r>
        <w:rPr>
          <w:rFonts w:ascii="Times New Roman" w:hAnsi="Times New Roman" w:cs="Times New Roman"/>
          <w:sz w:val="28"/>
          <w:szCs w:val="28"/>
        </w:rPr>
        <w:t>15 липня</w:t>
      </w:r>
      <w:r w:rsidR="00025F15" w:rsidRPr="00755CE5">
        <w:rPr>
          <w:rFonts w:ascii="Times New Roman" w:hAnsi="Times New Roman" w:cs="Times New Roman"/>
          <w:sz w:val="28"/>
          <w:szCs w:val="28"/>
        </w:rPr>
        <w:t xml:space="preserve"> за участю голови райдержадміністрації Тараса Яковлева відбувся круглий стіл «Формування перспективного плану Луцького району». На заході були присутні: </w:t>
      </w:r>
      <w:r w:rsidR="00025F15" w:rsidRPr="00755CE5">
        <w:rPr>
          <w:rFonts w:ascii="Times New Roman" w:hAnsi="Times New Roman" w:cs="Times New Roman"/>
          <w:sz w:val="28"/>
          <w:szCs w:val="28"/>
          <w:shd w:val="clear" w:color="auto" w:fill="FFFFFF"/>
        </w:rPr>
        <w:t>Директор Волинського Центру розвитку місцевого самоврядування</w:t>
      </w:r>
      <w:r w:rsidR="00025F15" w:rsidRPr="00755CE5">
        <w:rPr>
          <w:rFonts w:ascii="Times New Roman" w:hAnsi="Times New Roman" w:cs="Times New Roman"/>
          <w:b/>
          <w:sz w:val="28"/>
          <w:szCs w:val="28"/>
          <w:shd w:val="clear" w:color="auto" w:fill="FFFFFF"/>
        </w:rPr>
        <w:t xml:space="preserve"> </w:t>
      </w:r>
      <w:r w:rsidR="00025F15" w:rsidRPr="00755CE5">
        <w:rPr>
          <w:rStyle w:val="a3"/>
          <w:rFonts w:ascii="Times New Roman" w:hAnsi="Times New Roman" w:cs="Times New Roman"/>
          <w:b w:val="0"/>
          <w:sz w:val="28"/>
          <w:szCs w:val="28"/>
          <w:shd w:val="clear" w:color="auto" w:fill="FFFFFF"/>
        </w:rPr>
        <w:t>Анатолій Пархом’юк, заступник голови райдержадміністрації Інна Бас, радник з питань децентралізації Волинського ВП ЦРМС Оксана Урбан, сільські та селищний голови.</w:t>
      </w:r>
    </w:p>
    <w:p w:rsidR="00025F15" w:rsidRPr="00755CE5" w:rsidRDefault="00755CE5" w:rsidP="00025F15">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липня</w:t>
      </w:r>
      <w:r w:rsidR="00025F15" w:rsidRPr="00755CE5">
        <w:rPr>
          <w:rFonts w:ascii="Times New Roman" w:hAnsi="Times New Roman" w:cs="Times New Roman"/>
          <w:sz w:val="28"/>
          <w:szCs w:val="28"/>
        </w:rPr>
        <w:t xml:space="preserve"> ми відзначаємо 75 річницю з Дня визволення Луцького району від фашистських загарбників. З цієї нагоди відбулось покладання квітів до пам’ятника Невідомому солдату в районі Вересневого. У заході взяли участь </w:t>
      </w:r>
      <w:r w:rsidR="00025F15" w:rsidRPr="00755CE5">
        <w:rPr>
          <w:rFonts w:ascii="Times New Roman" w:hAnsi="Times New Roman" w:cs="Times New Roman"/>
          <w:color w:val="000000"/>
          <w:sz w:val="28"/>
          <w:szCs w:val="28"/>
        </w:rPr>
        <w:lastRenderedPageBreak/>
        <w:t xml:space="preserve">голова Тарас Яковлев, голова районної ради Валентин Приходько, заступник голови райдержадміністрації Інна Бас, </w:t>
      </w:r>
      <w:r w:rsidR="00025F15" w:rsidRPr="00755CE5">
        <w:rPr>
          <w:rFonts w:ascii="Times New Roman" w:hAnsi="Times New Roman" w:cs="Times New Roman"/>
          <w:sz w:val="28"/>
          <w:szCs w:val="28"/>
        </w:rPr>
        <w:t>керівники структурних підрозділів райдержадміністрації та її апарату, окремих територіальних органів міністерств, районних установ.</w:t>
      </w:r>
    </w:p>
    <w:p w:rsidR="00025F15" w:rsidRPr="00755CE5" w:rsidRDefault="00755CE5" w:rsidP="00025F15">
      <w:pPr>
        <w:spacing w:after="0" w:line="240" w:lineRule="auto"/>
        <w:ind w:firstLine="709"/>
        <w:jc w:val="both"/>
        <w:rPr>
          <w:rStyle w:val="a3"/>
          <w:rFonts w:ascii="Times New Roman" w:hAnsi="Times New Roman" w:cs="Times New Roman"/>
          <w:b w:val="0"/>
        </w:rPr>
      </w:pPr>
      <w:r>
        <w:rPr>
          <w:rFonts w:ascii="Times New Roman" w:hAnsi="Times New Roman" w:cs="Times New Roman"/>
          <w:sz w:val="28"/>
          <w:szCs w:val="28"/>
        </w:rPr>
        <w:t>18 липня</w:t>
      </w:r>
      <w:r w:rsidR="00025F15" w:rsidRPr="00755CE5">
        <w:rPr>
          <w:rFonts w:ascii="Times New Roman" w:hAnsi="Times New Roman" w:cs="Times New Roman"/>
          <w:sz w:val="28"/>
          <w:szCs w:val="28"/>
        </w:rPr>
        <w:t xml:space="preserve"> на території Боратинської  ОТГ відбулася зустріч жителів громади з</w:t>
      </w:r>
      <w:r w:rsidR="00025F15" w:rsidRPr="00755CE5">
        <w:rPr>
          <w:rFonts w:ascii="Times New Roman" w:hAnsi="Times New Roman" w:cs="Times New Roman"/>
          <w:b/>
          <w:sz w:val="28"/>
          <w:szCs w:val="28"/>
        </w:rPr>
        <w:t xml:space="preserve"> </w:t>
      </w:r>
      <w:r w:rsidR="00025F15" w:rsidRPr="00755CE5">
        <w:rPr>
          <w:rStyle w:val="a3"/>
          <w:rFonts w:ascii="Times New Roman" w:hAnsi="Times New Roman" w:cs="Times New Roman"/>
          <w:b w:val="0"/>
          <w:sz w:val="28"/>
          <w:szCs w:val="28"/>
        </w:rPr>
        <w:t>першим віце прем’єр міністром України, міністром економічного розвитку та торгівлі Степаном Кубівим. Серед присутніх також були: голова Луцької райдержадміністрації Тарас Яковлев, заступник голови райдержадміністрації Інна Бас, Боратинський сільський голова Сергій Яручик, працівники боратинської амбулаторії, громадськість та представники ЗМІ.</w:t>
      </w:r>
    </w:p>
    <w:p w:rsidR="00025F15" w:rsidRPr="00755CE5" w:rsidRDefault="00755CE5" w:rsidP="00025F15">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липня</w:t>
      </w:r>
      <w:r w:rsidR="00025F15" w:rsidRPr="00755CE5">
        <w:rPr>
          <w:rFonts w:ascii="Times New Roman" w:hAnsi="Times New Roman" w:cs="Times New Roman"/>
          <w:sz w:val="28"/>
          <w:szCs w:val="28"/>
        </w:rPr>
        <w:t xml:space="preserve"> голова райдержадміністрації Тарас Яковлев провів робочу зустріч з новим директором Луцької районної філії Волинського обласного центру зайнятості </w:t>
      </w:r>
      <w:r w:rsidR="00025F15" w:rsidRPr="00755CE5">
        <w:rPr>
          <w:rFonts w:ascii="Times New Roman" w:hAnsi="Times New Roman" w:cs="Times New Roman"/>
          <w:bCs/>
          <w:sz w:val="28"/>
          <w:szCs w:val="28"/>
        </w:rPr>
        <w:t>Юлією Гринчук.</w:t>
      </w:r>
    </w:p>
    <w:p w:rsidR="00025F15" w:rsidRPr="00755CE5" w:rsidRDefault="00755CE5" w:rsidP="00025F15">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bdr w:val="none" w:sz="0" w:space="0" w:color="auto" w:frame="1"/>
        </w:rPr>
        <w:t>26 липня</w:t>
      </w:r>
      <w:r w:rsidR="00025F15" w:rsidRPr="00755CE5">
        <w:rPr>
          <w:rFonts w:ascii="Times New Roman" w:hAnsi="Times New Roman" w:cs="Times New Roman"/>
          <w:color w:val="000000"/>
          <w:sz w:val="28"/>
          <w:szCs w:val="28"/>
          <w:bdr w:val="none" w:sz="0" w:space="0" w:color="auto" w:frame="1"/>
        </w:rPr>
        <w:t xml:space="preserve"> відбулася сорок перша позачергова сесія районної ради сьомого скликання. Участь у засіданні сесії взяли</w:t>
      </w:r>
      <w:r w:rsidR="00025F15" w:rsidRPr="00755CE5">
        <w:rPr>
          <w:rFonts w:ascii="Times New Roman" w:hAnsi="Times New Roman" w:cs="Times New Roman"/>
          <w:sz w:val="28"/>
          <w:szCs w:val="28"/>
        </w:rPr>
        <w:t xml:space="preserve"> </w:t>
      </w:r>
      <w:r w:rsidR="00025F15" w:rsidRPr="00755CE5">
        <w:rPr>
          <w:rFonts w:ascii="Times New Roman" w:hAnsi="Times New Roman" w:cs="Times New Roman"/>
          <w:color w:val="000000"/>
          <w:sz w:val="28"/>
          <w:szCs w:val="28"/>
          <w:bdr w:val="none" w:sz="0" w:space="0" w:color="auto" w:frame="1"/>
        </w:rPr>
        <w:t>голова райдержадміністрації Тарас Яковлев, окремі керівники структурних підрозділів райдержадміністрації та організацій району.</w:t>
      </w:r>
    </w:p>
    <w:p w:rsidR="00025F15" w:rsidRDefault="00025F15" w:rsidP="00025F15">
      <w:pPr>
        <w:pStyle w:val="a5"/>
        <w:shd w:val="clear" w:color="auto" w:fill="FFFFFF"/>
        <w:spacing w:after="0" w:line="240" w:lineRule="auto"/>
        <w:ind w:firstLine="709"/>
        <w:jc w:val="both"/>
        <w:rPr>
          <w:sz w:val="28"/>
          <w:szCs w:val="28"/>
          <w:lang w:val="uk-UA"/>
        </w:rPr>
      </w:pPr>
      <w:r w:rsidRPr="00755CE5">
        <w:rPr>
          <w:sz w:val="28"/>
          <w:szCs w:val="28"/>
          <w:lang w:val="uk-UA"/>
        </w:rPr>
        <w:t xml:space="preserve">31 липня відбулось засідання колегії райдержадміністрації під керівництвом голови райдержадміністрації Тараса Яковлева. </w:t>
      </w:r>
      <w:r w:rsidRPr="00755CE5">
        <w:rPr>
          <w:sz w:val="28"/>
          <w:szCs w:val="28"/>
        </w:rPr>
        <w:t xml:space="preserve">В роботі колегії взяли участь </w:t>
      </w:r>
      <w:r w:rsidRPr="00755CE5">
        <w:rPr>
          <w:sz w:val="28"/>
          <w:szCs w:val="28"/>
          <w:shd w:val="clear" w:color="auto" w:fill="FFFFFF"/>
        </w:rPr>
        <w:t>члени колегії,</w:t>
      </w:r>
      <w:r w:rsidRPr="00755CE5">
        <w:rPr>
          <w:rStyle w:val="apple-converted-space"/>
          <w:sz w:val="28"/>
          <w:szCs w:val="28"/>
          <w:shd w:val="clear" w:color="auto" w:fill="FFFFFF"/>
        </w:rPr>
        <w:t xml:space="preserve"> </w:t>
      </w:r>
      <w:r w:rsidRPr="00755CE5">
        <w:rPr>
          <w:sz w:val="28"/>
          <w:szCs w:val="28"/>
        </w:rPr>
        <w:t>керівники структурних підрозділів райдержадміністрації, окремих райо</w:t>
      </w:r>
      <w:r w:rsidRPr="00025F15">
        <w:rPr>
          <w:sz w:val="28"/>
          <w:szCs w:val="28"/>
        </w:rPr>
        <w:t>нних служб, селищний, сільські голови</w:t>
      </w:r>
      <w:r w:rsidRPr="00512F4F">
        <w:rPr>
          <w:sz w:val="28"/>
          <w:szCs w:val="28"/>
        </w:rPr>
        <w:t xml:space="preserve">. </w:t>
      </w:r>
    </w:p>
    <w:p w:rsidR="00025F15" w:rsidRPr="00025F15" w:rsidRDefault="00025F15" w:rsidP="00025F15">
      <w:pPr>
        <w:pStyle w:val="a5"/>
        <w:shd w:val="clear" w:color="auto" w:fill="FFFFFF"/>
        <w:spacing w:after="0" w:line="240" w:lineRule="auto"/>
        <w:ind w:firstLine="709"/>
        <w:jc w:val="both"/>
        <w:rPr>
          <w:sz w:val="28"/>
          <w:szCs w:val="28"/>
          <w:lang w:val="uk-UA"/>
        </w:rPr>
      </w:pPr>
    </w:p>
    <w:p w:rsidR="00025F15" w:rsidRPr="00025F15" w:rsidRDefault="00025F15" w:rsidP="00025F15">
      <w:pPr>
        <w:tabs>
          <w:tab w:val="left" w:pos="630"/>
        </w:tabs>
        <w:spacing w:after="0" w:line="240" w:lineRule="auto"/>
        <w:jc w:val="center"/>
        <w:rPr>
          <w:rFonts w:ascii="Times New Roman" w:hAnsi="Times New Roman" w:cs="Times New Roman"/>
          <w:b/>
          <w:sz w:val="28"/>
          <w:szCs w:val="28"/>
          <w:lang w:val="ru-RU"/>
        </w:rPr>
      </w:pPr>
    </w:p>
    <w:p w:rsidR="00025F15" w:rsidRDefault="00025F15" w:rsidP="00025F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Pr>
          <w:sz w:val="28"/>
          <w:szCs w:val="28"/>
          <w:lang w:val="uk-UA"/>
        </w:rPr>
        <w:t>Голова</w:t>
      </w:r>
      <w:r>
        <w:rPr>
          <w:sz w:val="28"/>
          <w:szCs w:val="28"/>
          <w:lang w:val="uk-UA"/>
        </w:rPr>
        <w:tab/>
      </w:r>
      <w:r>
        <w:rPr>
          <w:sz w:val="28"/>
          <w:szCs w:val="28"/>
          <w:lang w:val="uk-UA"/>
        </w:rPr>
        <w:tab/>
      </w:r>
      <w:r>
        <w:rPr>
          <w:sz w:val="28"/>
          <w:szCs w:val="28"/>
          <w:lang w:val="uk-UA"/>
        </w:rPr>
        <w:tab/>
        <w:t xml:space="preserve">                                                                      </w:t>
      </w:r>
      <w:r>
        <w:rPr>
          <w:b/>
          <w:sz w:val="28"/>
          <w:szCs w:val="28"/>
          <w:lang w:val="uk-UA"/>
        </w:rPr>
        <w:t>Т.ЯКОВЛЕВ</w:t>
      </w:r>
    </w:p>
    <w:p w:rsidR="00025F15" w:rsidRDefault="00025F15" w:rsidP="00025F15"/>
    <w:p w:rsidR="00025F15" w:rsidRDefault="00025F15" w:rsidP="00025F15"/>
    <w:p w:rsidR="00025F15" w:rsidRDefault="00025F15" w:rsidP="00025F15"/>
    <w:p w:rsidR="00025F15" w:rsidRDefault="00025F15" w:rsidP="00025F15"/>
    <w:p w:rsidR="00EF3F86" w:rsidRDefault="00EF3F86"/>
    <w:sectPr w:rsidR="00EF3F86" w:rsidSect="00882C85">
      <w:headerReference w:type="default" r:id="rId7"/>
      <w:pgSz w:w="11906" w:h="16838"/>
      <w:pgMar w:top="567" w:right="567"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E1F" w:rsidRDefault="00780E1F" w:rsidP="00882C85">
      <w:pPr>
        <w:spacing w:after="0" w:line="240" w:lineRule="auto"/>
      </w:pPr>
      <w:r>
        <w:separator/>
      </w:r>
    </w:p>
  </w:endnote>
  <w:endnote w:type="continuationSeparator" w:id="1">
    <w:p w:rsidR="00780E1F" w:rsidRDefault="00780E1F" w:rsidP="00882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Neue">
    <w:altName w:val="Segoe UI"/>
    <w:charset w:val="CC"/>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E1F" w:rsidRDefault="00780E1F" w:rsidP="00882C85">
      <w:pPr>
        <w:spacing w:after="0" w:line="240" w:lineRule="auto"/>
      </w:pPr>
      <w:r>
        <w:separator/>
      </w:r>
    </w:p>
  </w:footnote>
  <w:footnote w:type="continuationSeparator" w:id="1">
    <w:p w:rsidR="00780E1F" w:rsidRDefault="00780E1F" w:rsidP="00882C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4412"/>
      <w:docPartObj>
        <w:docPartGallery w:val="Page Numbers (Top of Page)"/>
        <w:docPartUnique/>
      </w:docPartObj>
    </w:sdtPr>
    <w:sdtEndPr>
      <w:rPr>
        <w:rFonts w:ascii="Times New Roman" w:hAnsi="Times New Roman" w:cs="Times New Roman"/>
        <w:sz w:val="28"/>
        <w:szCs w:val="28"/>
      </w:rPr>
    </w:sdtEndPr>
    <w:sdtContent>
      <w:p w:rsidR="00882C85" w:rsidRPr="00882C85" w:rsidRDefault="00882C85">
        <w:pPr>
          <w:pStyle w:val="a9"/>
          <w:jc w:val="center"/>
          <w:rPr>
            <w:rFonts w:ascii="Times New Roman" w:hAnsi="Times New Roman" w:cs="Times New Roman"/>
            <w:sz w:val="28"/>
            <w:szCs w:val="28"/>
          </w:rPr>
        </w:pPr>
        <w:r w:rsidRPr="00882C85">
          <w:rPr>
            <w:rFonts w:ascii="Times New Roman" w:hAnsi="Times New Roman" w:cs="Times New Roman"/>
            <w:sz w:val="28"/>
            <w:szCs w:val="28"/>
          </w:rPr>
          <w:fldChar w:fldCharType="begin"/>
        </w:r>
        <w:r w:rsidRPr="00882C85">
          <w:rPr>
            <w:rFonts w:ascii="Times New Roman" w:hAnsi="Times New Roman" w:cs="Times New Roman"/>
            <w:sz w:val="28"/>
            <w:szCs w:val="28"/>
          </w:rPr>
          <w:instrText xml:space="preserve"> PAGE   \* MERGEFORMAT </w:instrText>
        </w:r>
        <w:r w:rsidRPr="00882C85">
          <w:rPr>
            <w:rFonts w:ascii="Times New Roman" w:hAnsi="Times New Roman" w:cs="Times New Roman"/>
            <w:sz w:val="28"/>
            <w:szCs w:val="28"/>
          </w:rPr>
          <w:fldChar w:fldCharType="separate"/>
        </w:r>
        <w:r w:rsidR="003A1810">
          <w:rPr>
            <w:rFonts w:ascii="Times New Roman" w:hAnsi="Times New Roman" w:cs="Times New Roman"/>
            <w:noProof/>
            <w:sz w:val="28"/>
            <w:szCs w:val="28"/>
          </w:rPr>
          <w:t>15</w:t>
        </w:r>
        <w:r w:rsidRPr="00882C85">
          <w:rPr>
            <w:rFonts w:ascii="Times New Roman" w:hAnsi="Times New Roman" w:cs="Times New Roman"/>
            <w:sz w:val="28"/>
            <w:szCs w:val="28"/>
          </w:rPr>
          <w:fldChar w:fldCharType="end"/>
        </w:r>
      </w:p>
    </w:sdtContent>
  </w:sdt>
  <w:p w:rsidR="00882C85" w:rsidRDefault="00882C8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3166C"/>
    <w:multiLevelType w:val="hybridMultilevel"/>
    <w:tmpl w:val="D012D404"/>
    <w:lvl w:ilvl="0" w:tplc="0D6AEC6E">
      <w:numFmt w:val="bullet"/>
      <w:lvlText w:val="-"/>
      <w:lvlJc w:val="left"/>
      <w:pPr>
        <w:tabs>
          <w:tab w:val="num" w:pos="1638"/>
        </w:tabs>
        <w:ind w:left="1638" w:hanging="93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5F15"/>
    <w:rsid w:val="00025F15"/>
    <w:rsid w:val="00073272"/>
    <w:rsid w:val="003A1810"/>
    <w:rsid w:val="004358F4"/>
    <w:rsid w:val="0045574E"/>
    <w:rsid w:val="004D574A"/>
    <w:rsid w:val="00502EFC"/>
    <w:rsid w:val="00560F67"/>
    <w:rsid w:val="00625A85"/>
    <w:rsid w:val="006C67D6"/>
    <w:rsid w:val="00755CE5"/>
    <w:rsid w:val="00780E1F"/>
    <w:rsid w:val="00844819"/>
    <w:rsid w:val="008516B8"/>
    <w:rsid w:val="00882C85"/>
    <w:rsid w:val="008F4924"/>
    <w:rsid w:val="00905ED3"/>
    <w:rsid w:val="00A21FE6"/>
    <w:rsid w:val="00A35988"/>
    <w:rsid w:val="00BD14D9"/>
    <w:rsid w:val="00D84789"/>
    <w:rsid w:val="00D94CC7"/>
    <w:rsid w:val="00DE41E6"/>
    <w:rsid w:val="00E56D0E"/>
    <w:rsid w:val="00EF3F86"/>
    <w:rsid w:val="00F344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5F15"/>
    <w:rPr>
      <w:b/>
      <w:bCs/>
    </w:rPr>
  </w:style>
  <w:style w:type="character" w:styleId="a4">
    <w:name w:val="Emphasis"/>
    <w:basedOn w:val="a3"/>
    <w:qFormat/>
    <w:rsid w:val="00025F15"/>
    <w:rPr>
      <w:rFonts w:ascii="Times New Roman" w:hAnsi="Times New Roman" w:cs="Times New Roman" w:hint="default"/>
      <w:bCs w:val="0"/>
      <w:i w:val="0"/>
      <w:iCs w:val="0"/>
      <w:sz w:val="24"/>
    </w:rPr>
  </w:style>
  <w:style w:type="paragraph" w:styleId="a5">
    <w:name w:val="Normal (Web)"/>
    <w:aliases w:val="Обычный (Web),Обычный (Web)1,Обычный (веб)1,Обычный (веб)2,Обычный (веб) Знак Знак Знак Знак Знак Знак Знак Знак Знак Знак Знак Знак Знак Знак"/>
    <w:basedOn w:val="a"/>
    <w:link w:val="a6"/>
    <w:uiPriority w:val="99"/>
    <w:unhideWhenUsed/>
    <w:qFormat/>
    <w:rsid w:val="00025F15"/>
    <w:pPr>
      <w:spacing w:after="120" w:line="480" w:lineRule="auto"/>
    </w:pPr>
    <w:rPr>
      <w:rFonts w:ascii="Times New Roman" w:eastAsia="Times New Roman" w:hAnsi="Times New Roman" w:cs="Times New Roman"/>
      <w:sz w:val="24"/>
      <w:szCs w:val="24"/>
      <w:lang w:val="ru-RU" w:eastAsia="ru-RU"/>
    </w:rPr>
  </w:style>
  <w:style w:type="paragraph" w:customStyle="1" w:styleId="tabl">
    <w:name w:val="tabl"/>
    <w:autoRedefine/>
    <w:qFormat/>
    <w:rsid w:val="00025F15"/>
    <w:pPr>
      <w:widowControl w:val="0"/>
      <w:numPr>
        <w:ilvl w:val="12"/>
      </w:numPr>
      <w:spacing w:after="0" w:line="240" w:lineRule="auto"/>
      <w:ind w:firstLine="651"/>
      <w:jc w:val="both"/>
    </w:pPr>
    <w:rPr>
      <w:rFonts w:ascii="Times New Roman" w:eastAsia="Times New Roman" w:hAnsi="Times New Roman" w:cs="Times New Roman"/>
      <w:caps/>
      <w:color w:val="0000FF"/>
      <w:sz w:val="26"/>
      <w:szCs w:val="26"/>
      <w:lang w:eastAsia="ru-RU"/>
    </w:rPr>
  </w:style>
  <w:style w:type="character" w:customStyle="1" w:styleId="apple-converted-space">
    <w:name w:val="apple-converted-space"/>
    <w:rsid w:val="00025F15"/>
    <w:rPr>
      <w:rFonts w:cs="Times New Roman"/>
    </w:rPr>
  </w:style>
  <w:style w:type="character" w:customStyle="1" w:styleId="a6">
    <w:name w:val="Обычный (веб) Знак"/>
    <w:aliases w:val="Обычный (Web) Знак,Обычный (Web)1 Знак,Обычный (веб)1 Знак,Обычный (веб)2 Знак,Обычный (веб) Знак Знак Знак Знак Знак Знак Знак Знак Знак Знак Знак Знак Знак Знак Знак"/>
    <w:link w:val="a5"/>
    <w:uiPriority w:val="99"/>
    <w:rsid w:val="00025F15"/>
    <w:rPr>
      <w:rFonts w:ascii="Times New Roman" w:eastAsia="Times New Roman" w:hAnsi="Times New Roman" w:cs="Times New Roman"/>
      <w:sz w:val="24"/>
      <w:szCs w:val="24"/>
      <w:lang w:val="ru-RU" w:eastAsia="ru-RU"/>
    </w:rPr>
  </w:style>
  <w:style w:type="paragraph" w:styleId="a7">
    <w:name w:val="Body Text"/>
    <w:basedOn w:val="a"/>
    <w:link w:val="a8"/>
    <w:uiPriority w:val="99"/>
    <w:rsid w:val="00025F15"/>
    <w:pPr>
      <w:spacing w:after="0" w:line="240" w:lineRule="auto"/>
      <w:jc w:val="both"/>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rsid w:val="00025F15"/>
    <w:rPr>
      <w:rFonts w:ascii="Times New Roman" w:eastAsia="Times New Roman" w:hAnsi="Times New Roman" w:cs="Times New Roman"/>
      <w:sz w:val="20"/>
      <w:szCs w:val="20"/>
    </w:rPr>
  </w:style>
  <w:style w:type="paragraph" w:styleId="2">
    <w:name w:val="Body Text 2"/>
    <w:basedOn w:val="a"/>
    <w:link w:val="20"/>
    <w:uiPriority w:val="99"/>
    <w:semiHidden/>
    <w:unhideWhenUsed/>
    <w:rsid w:val="00025F15"/>
    <w:pPr>
      <w:spacing w:after="120" w:line="480" w:lineRule="auto"/>
    </w:pPr>
  </w:style>
  <w:style w:type="character" w:customStyle="1" w:styleId="20">
    <w:name w:val="Основной текст 2 Знак"/>
    <w:basedOn w:val="a0"/>
    <w:link w:val="2"/>
    <w:uiPriority w:val="99"/>
    <w:semiHidden/>
    <w:rsid w:val="00025F15"/>
  </w:style>
  <w:style w:type="paragraph" w:styleId="21">
    <w:name w:val="Body Text Indent 2"/>
    <w:basedOn w:val="a"/>
    <w:link w:val="22"/>
    <w:rsid w:val="00A35988"/>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A35988"/>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882C8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882C85"/>
  </w:style>
  <w:style w:type="paragraph" w:styleId="ab">
    <w:name w:val="footer"/>
    <w:basedOn w:val="a"/>
    <w:link w:val="ac"/>
    <w:uiPriority w:val="99"/>
    <w:semiHidden/>
    <w:unhideWhenUsed/>
    <w:rsid w:val="00882C85"/>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882C85"/>
  </w:style>
</w:styles>
</file>

<file path=word/webSettings.xml><?xml version="1.0" encoding="utf-8"?>
<w:webSettings xmlns:r="http://schemas.openxmlformats.org/officeDocument/2006/relationships" xmlns:w="http://schemas.openxmlformats.org/wordprocessingml/2006/main">
  <w:divs>
    <w:div w:id="1589656823">
      <w:bodyDiv w:val="1"/>
      <w:marLeft w:val="0"/>
      <w:marRight w:val="0"/>
      <w:marTop w:val="0"/>
      <w:marBottom w:val="0"/>
      <w:divBdr>
        <w:top w:val="none" w:sz="0" w:space="0" w:color="auto"/>
        <w:left w:val="none" w:sz="0" w:space="0" w:color="auto"/>
        <w:bottom w:val="none" w:sz="0" w:space="0" w:color="auto"/>
        <w:right w:val="none" w:sz="0" w:space="0" w:color="auto"/>
      </w:divBdr>
    </w:div>
    <w:div w:id="161913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16</Pages>
  <Words>26814</Words>
  <Characters>15285</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9</cp:revision>
  <cp:lastPrinted>2019-08-20T12:55:00Z</cp:lastPrinted>
  <dcterms:created xsi:type="dcterms:W3CDTF">2019-08-19T07:33:00Z</dcterms:created>
  <dcterms:modified xsi:type="dcterms:W3CDTF">2019-08-20T12:56:00Z</dcterms:modified>
</cp:coreProperties>
</file>