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FE" w:rsidRPr="008E78FE" w:rsidRDefault="008E78FE" w:rsidP="00322362">
      <w:pPr>
        <w:pStyle w:val="5"/>
        <w:rPr>
          <w:b w:val="0"/>
          <w:szCs w:val="28"/>
        </w:rPr>
      </w:pPr>
      <w:r w:rsidRPr="008E78FE">
        <w:rPr>
          <w:b w:val="0"/>
          <w:szCs w:val="28"/>
        </w:rPr>
        <w:t xml:space="preserve">                                                                                                                                              ЗАТВЕРДЖЕНО</w:t>
      </w:r>
    </w:p>
    <w:p w:rsidR="00322362" w:rsidRDefault="008E78FE" w:rsidP="00322362">
      <w:pPr>
        <w:spacing w:after="0" w:line="240" w:lineRule="auto"/>
        <w:ind w:left="9923" w:hanging="11"/>
        <w:jc w:val="both"/>
        <w:rPr>
          <w:rFonts w:ascii="Times New Roman" w:hAnsi="Times New Roman" w:cs="Times New Roman"/>
          <w:sz w:val="28"/>
          <w:szCs w:val="28"/>
        </w:rPr>
      </w:pPr>
      <w:r w:rsidRPr="008E78FE">
        <w:rPr>
          <w:rFonts w:ascii="Times New Roman" w:hAnsi="Times New Roman" w:cs="Times New Roman"/>
          <w:sz w:val="28"/>
          <w:szCs w:val="28"/>
        </w:rPr>
        <w:t xml:space="preserve">Розпорядження </w:t>
      </w:r>
      <w:r w:rsidR="00322362">
        <w:rPr>
          <w:rFonts w:ascii="Times New Roman" w:hAnsi="Times New Roman" w:cs="Times New Roman"/>
          <w:sz w:val="28"/>
          <w:szCs w:val="28"/>
        </w:rPr>
        <w:t xml:space="preserve">першого заступника </w:t>
      </w:r>
      <w:r w:rsidRPr="008E78FE">
        <w:rPr>
          <w:rFonts w:ascii="Times New Roman" w:hAnsi="Times New Roman" w:cs="Times New Roman"/>
          <w:sz w:val="28"/>
          <w:szCs w:val="28"/>
        </w:rPr>
        <w:t>голови</w:t>
      </w:r>
      <w:r w:rsidR="00322362">
        <w:rPr>
          <w:rFonts w:ascii="Times New Roman" w:hAnsi="Times New Roman" w:cs="Times New Roman"/>
          <w:sz w:val="28"/>
          <w:szCs w:val="28"/>
        </w:rPr>
        <w:t xml:space="preserve"> </w:t>
      </w:r>
      <w:r w:rsidRPr="008E78FE">
        <w:rPr>
          <w:rFonts w:ascii="Times New Roman" w:hAnsi="Times New Roman" w:cs="Times New Roman"/>
          <w:sz w:val="28"/>
          <w:szCs w:val="28"/>
        </w:rPr>
        <w:t xml:space="preserve">районної державної </w:t>
      </w:r>
    </w:p>
    <w:p w:rsidR="008E78FE" w:rsidRDefault="008E78FE" w:rsidP="00322362">
      <w:pPr>
        <w:spacing w:after="0" w:line="240" w:lineRule="auto"/>
        <w:ind w:left="9923" w:hanging="11"/>
        <w:jc w:val="both"/>
        <w:rPr>
          <w:rFonts w:ascii="Times New Roman" w:hAnsi="Times New Roman" w:cs="Times New Roman"/>
          <w:sz w:val="28"/>
          <w:szCs w:val="28"/>
        </w:rPr>
      </w:pPr>
      <w:r w:rsidRPr="008E78FE">
        <w:rPr>
          <w:rFonts w:ascii="Times New Roman" w:hAnsi="Times New Roman" w:cs="Times New Roman"/>
          <w:sz w:val="28"/>
          <w:szCs w:val="28"/>
        </w:rPr>
        <w:t>адміністрації</w:t>
      </w:r>
    </w:p>
    <w:p w:rsidR="00322362" w:rsidRPr="008E78FE" w:rsidRDefault="004219FF" w:rsidP="00322362">
      <w:pPr>
        <w:spacing w:after="0" w:line="240" w:lineRule="auto"/>
        <w:ind w:left="9912"/>
        <w:jc w:val="both"/>
        <w:rPr>
          <w:rFonts w:ascii="Times New Roman" w:hAnsi="Times New Roman" w:cs="Times New Roman"/>
          <w:sz w:val="28"/>
          <w:szCs w:val="28"/>
        </w:rPr>
      </w:pPr>
      <w:r>
        <w:rPr>
          <w:rFonts w:ascii="Times New Roman" w:hAnsi="Times New Roman" w:cs="Times New Roman"/>
          <w:sz w:val="28"/>
          <w:szCs w:val="28"/>
        </w:rPr>
        <w:t>26.</w:t>
      </w:r>
      <w:r w:rsidR="00322362">
        <w:rPr>
          <w:rFonts w:ascii="Times New Roman" w:hAnsi="Times New Roman" w:cs="Times New Roman"/>
          <w:sz w:val="28"/>
          <w:szCs w:val="28"/>
        </w:rPr>
        <w:t>06.2019 №</w:t>
      </w:r>
      <w:r>
        <w:rPr>
          <w:rFonts w:ascii="Times New Roman" w:hAnsi="Times New Roman" w:cs="Times New Roman"/>
          <w:sz w:val="28"/>
          <w:szCs w:val="28"/>
        </w:rPr>
        <w:t>181</w:t>
      </w:r>
    </w:p>
    <w:p w:rsidR="00140E16" w:rsidRDefault="00140E16" w:rsidP="00986699">
      <w:pPr>
        <w:pStyle w:val="1"/>
        <w:rPr>
          <w:b w:val="0"/>
          <w:szCs w:val="28"/>
        </w:rPr>
      </w:pPr>
    </w:p>
    <w:p w:rsidR="008E78FE" w:rsidRPr="008E78FE" w:rsidRDefault="008E78FE" w:rsidP="00322362">
      <w:pPr>
        <w:pStyle w:val="1"/>
        <w:rPr>
          <w:b w:val="0"/>
          <w:szCs w:val="28"/>
          <w:lang w:val="ru-RU"/>
        </w:rPr>
      </w:pPr>
      <w:r w:rsidRPr="008E78FE">
        <w:rPr>
          <w:b w:val="0"/>
          <w:szCs w:val="28"/>
        </w:rPr>
        <w:t>П Л А Н    Р О Б О Т И</w:t>
      </w:r>
    </w:p>
    <w:p w:rsidR="008E78FE" w:rsidRPr="008E78FE" w:rsidRDefault="008E78FE" w:rsidP="00322362">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Луцької  районної  державної  адміністрації Волинської області</w:t>
      </w:r>
    </w:p>
    <w:p w:rsidR="008E78FE" w:rsidRDefault="008E78FE" w:rsidP="00322362">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на ІІІ квартал 201</w:t>
      </w:r>
      <w:r>
        <w:rPr>
          <w:rFonts w:ascii="Times New Roman" w:hAnsi="Times New Roman" w:cs="Times New Roman"/>
          <w:sz w:val="28"/>
          <w:szCs w:val="28"/>
        </w:rPr>
        <w:t>9</w:t>
      </w:r>
      <w:r w:rsidRPr="008E78FE">
        <w:rPr>
          <w:rFonts w:ascii="Times New Roman" w:hAnsi="Times New Roman" w:cs="Times New Roman"/>
          <w:sz w:val="28"/>
          <w:szCs w:val="28"/>
        </w:rPr>
        <w:t xml:space="preserve"> року</w:t>
      </w:r>
    </w:p>
    <w:p w:rsidR="00986699" w:rsidRPr="00986699" w:rsidRDefault="00986699" w:rsidP="00986699">
      <w:pPr>
        <w:spacing w:after="0"/>
        <w:jc w:val="center"/>
        <w:rPr>
          <w:rFonts w:ascii="Times New Roman" w:hAnsi="Times New Roman" w:cs="Times New Roman"/>
          <w:sz w:val="16"/>
          <w:szCs w:val="16"/>
        </w:rPr>
      </w:pPr>
    </w:p>
    <w:p w:rsidR="008E78FE" w:rsidRPr="00986699" w:rsidRDefault="008E78FE" w:rsidP="00986699">
      <w:pPr>
        <w:pStyle w:val="2"/>
        <w:rPr>
          <w:b w:val="0"/>
          <w:szCs w:val="28"/>
          <w:u w:val="none"/>
        </w:rPr>
      </w:pPr>
      <w:r w:rsidRPr="008E78FE">
        <w:rPr>
          <w:b w:val="0"/>
          <w:szCs w:val="28"/>
          <w:u w:val="none"/>
        </w:rPr>
        <w:t>І. Перелік основних питань для розгляду на засіданні колегії райдержадміністрації</w:t>
      </w:r>
    </w:p>
    <w:p w:rsidR="008E78FE" w:rsidRPr="008E78FE" w:rsidRDefault="008E78FE" w:rsidP="00986699">
      <w:pPr>
        <w:spacing w:after="0"/>
        <w:rPr>
          <w:rFonts w:ascii="Times New Roman" w:hAnsi="Times New Roman" w:cs="Times New Roman"/>
          <w:bCs/>
          <w:sz w:val="28"/>
          <w:szCs w:val="28"/>
          <w:u w:val="single"/>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20"/>
        <w:gridCol w:w="3519"/>
        <w:gridCol w:w="2241"/>
        <w:gridCol w:w="3004"/>
      </w:tblGrid>
      <w:tr w:rsidR="008E78FE" w:rsidRPr="008E78FE" w:rsidTr="00FB18D7">
        <w:tc>
          <w:tcPr>
            <w:tcW w:w="6120"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Зміст заходу</w:t>
            </w:r>
          </w:p>
        </w:tc>
        <w:tc>
          <w:tcPr>
            <w:tcW w:w="3519"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Обґрунтування необхідності здійснення заходу</w:t>
            </w:r>
          </w:p>
        </w:tc>
        <w:tc>
          <w:tcPr>
            <w:tcW w:w="2241"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Термін виконання</w:t>
            </w:r>
          </w:p>
        </w:tc>
        <w:tc>
          <w:tcPr>
            <w:tcW w:w="3004"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pStyle w:val="2"/>
              <w:rPr>
                <w:b w:val="0"/>
                <w:bCs/>
                <w:szCs w:val="28"/>
                <w:u w:val="none"/>
              </w:rPr>
            </w:pPr>
            <w:r w:rsidRPr="008E78FE">
              <w:rPr>
                <w:b w:val="0"/>
                <w:bCs/>
                <w:szCs w:val="28"/>
                <w:u w:val="none"/>
              </w:rPr>
              <w:t>Відповідальні виконавці</w:t>
            </w:r>
          </w:p>
        </w:tc>
      </w:tr>
      <w:tr w:rsidR="00986699" w:rsidRPr="008E78FE" w:rsidTr="00FB18D7">
        <w:trPr>
          <w:trHeight w:val="105"/>
        </w:trPr>
        <w:tc>
          <w:tcPr>
            <w:tcW w:w="6120"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both"/>
              <w:rPr>
                <w:rFonts w:ascii="Times New Roman" w:eastAsia="Times New Roman" w:hAnsi="Times New Roman" w:cs="Times New Roman"/>
                <w:sz w:val="28"/>
                <w:szCs w:val="28"/>
              </w:rPr>
            </w:pPr>
            <w:r w:rsidRPr="00986699">
              <w:rPr>
                <w:rFonts w:ascii="Times New Roman" w:eastAsia="Times New Roman" w:hAnsi="Times New Roman" w:cs="Times New Roman"/>
                <w:sz w:val="28"/>
                <w:szCs w:val="28"/>
              </w:rPr>
              <w:t>Про хід виконання Програми економічного і соціального розвитку району на 2019 рік за підсумками І півріччя 2019 року</w:t>
            </w:r>
          </w:p>
        </w:tc>
        <w:tc>
          <w:tcPr>
            <w:tcW w:w="3519"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pStyle w:val="a3"/>
              <w:jc w:val="both"/>
              <w:rPr>
                <w:bCs/>
                <w:sz w:val="28"/>
                <w:szCs w:val="28"/>
              </w:rPr>
            </w:pPr>
            <w:r w:rsidRPr="00986699">
              <w:rPr>
                <w:bCs/>
                <w:sz w:val="28"/>
                <w:szCs w:val="28"/>
              </w:rPr>
              <w:t>аналіз стану виконання Програми</w:t>
            </w:r>
          </w:p>
        </w:tc>
        <w:tc>
          <w:tcPr>
            <w:tcW w:w="2241"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center"/>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986699" w:rsidRPr="00986699" w:rsidRDefault="00322362" w:rsidP="000420A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О.Озінович</w:t>
            </w:r>
            <w:r w:rsidR="00986699" w:rsidRPr="00986699">
              <w:rPr>
                <w:rFonts w:ascii="Times New Roman" w:eastAsia="Times New Roman" w:hAnsi="Times New Roman" w:cs="Times New Roman"/>
                <w:bCs/>
                <w:sz w:val="28"/>
                <w:szCs w:val="28"/>
              </w:rPr>
              <w:t>,</w:t>
            </w:r>
          </w:p>
          <w:p w:rsidR="00986699" w:rsidRPr="00986699" w:rsidRDefault="00322362" w:rsidP="000420A3">
            <w:pPr>
              <w:spacing w:after="0" w:line="240" w:lineRule="auto"/>
              <w:rPr>
                <w:rFonts w:ascii="Times New Roman" w:eastAsia="Times New Roman" w:hAnsi="Times New Roman" w:cs="Times New Roman"/>
                <w:bCs/>
                <w:sz w:val="28"/>
                <w:szCs w:val="28"/>
              </w:rPr>
            </w:pPr>
            <w:bookmarkStart w:id="0" w:name="OLE_LINK140"/>
            <w:r>
              <w:rPr>
                <w:rFonts w:ascii="Times New Roman" w:eastAsia="Times New Roman" w:hAnsi="Times New Roman" w:cs="Times New Roman"/>
                <w:bCs/>
                <w:sz w:val="28"/>
                <w:szCs w:val="28"/>
              </w:rPr>
              <w:t>Т.Таранюк</w:t>
            </w:r>
            <w:r w:rsidR="00986699" w:rsidRPr="00986699">
              <w:rPr>
                <w:rFonts w:ascii="Times New Roman" w:eastAsia="Times New Roman" w:hAnsi="Times New Roman" w:cs="Times New Roman"/>
                <w:bCs/>
                <w:sz w:val="28"/>
                <w:szCs w:val="28"/>
              </w:rPr>
              <w:t>,</w:t>
            </w:r>
          </w:p>
          <w:p w:rsidR="00986699" w:rsidRPr="00986699" w:rsidRDefault="00986699" w:rsidP="000420A3">
            <w:pPr>
              <w:spacing w:after="0" w:line="240" w:lineRule="auto"/>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управління, відділи і сектори райдержадміністрації</w:t>
            </w:r>
            <w:bookmarkEnd w:id="0"/>
          </w:p>
        </w:tc>
      </w:tr>
      <w:tr w:rsidR="00986699" w:rsidRPr="008E78FE" w:rsidTr="00FB18D7">
        <w:trPr>
          <w:trHeight w:val="210"/>
        </w:trPr>
        <w:tc>
          <w:tcPr>
            <w:tcW w:w="6120"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 xml:space="preserve">Про підсумки виконання </w:t>
            </w:r>
            <w:bookmarkStart w:id="1" w:name="OLE_LINK181"/>
            <w:r w:rsidRPr="00986699">
              <w:rPr>
                <w:rFonts w:ascii="Times New Roman" w:eastAsia="Times New Roman" w:hAnsi="Times New Roman" w:cs="Times New Roman"/>
                <w:bCs/>
                <w:sz w:val="28"/>
                <w:szCs w:val="28"/>
              </w:rPr>
              <w:t xml:space="preserve">бюджету району за </w:t>
            </w:r>
            <w:bookmarkEnd w:id="1"/>
            <w:r w:rsidRPr="00986699">
              <w:rPr>
                <w:rFonts w:ascii="Times New Roman" w:eastAsia="Times New Roman" w:hAnsi="Times New Roman" w:cs="Times New Roman"/>
                <w:bCs/>
                <w:sz w:val="28"/>
                <w:szCs w:val="28"/>
              </w:rPr>
              <w:t xml:space="preserve">            І півріччя 2019 року</w:t>
            </w:r>
          </w:p>
        </w:tc>
        <w:tc>
          <w:tcPr>
            <w:tcW w:w="3519"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оцінка фінансово-бюджетної ситуації в районі</w:t>
            </w:r>
          </w:p>
        </w:tc>
        <w:tc>
          <w:tcPr>
            <w:tcW w:w="2241"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center"/>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Л.Бусель</w:t>
            </w:r>
          </w:p>
        </w:tc>
      </w:tr>
      <w:tr w:rsidR="00986699" w:rsidRPr="008E78FE" w:rsidTr="00FB18D7">
        <w:trPr>
          <w:trHeight w:val="195"/>
        </w:trPr>
        <w:tc>
          <w:tcPr>
            <w:tcW w:w="6120"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sz w:val="28"/>
                <w:szCs w:val="28"/>
              </w:rPr>
              <w:br w:type="page"/>
            </w:r>
            <w:r w:rsidRPr="00986699">
              <w:rPr>
                <w:rFonts w:ascii="Times New Roman" w:eastAsia="Times New Roman" w:hAnsi="Times New Roman" w:cs="Times New Roman"/>
                <w:spacing w:val="-2"/>
                <w:sz w:val="28"/>
                <w:szCs w:val="28"/>
              </w:rPr>
              <w:t xml:space="preserve">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w:t>
            </w:r>
            <w:r w:rsidRPr="00986699">
              <w:rPr>
                <w:rFonts w:ascii="Times New Roman" w:eastAsia="Times New Roman" w:hAnsi="Times New Roman" w:cs="Times New Roman"/>
                <w:spacing w:val="-2"/>
                <w:sz w:val="28"/>
                <w:szCs w:val="28"/>
              </w:rPr>
              <w:lastRenderedPageBreak/>
              <w:t>України і депутатів місцевих рад у І півріччі 2019 року</w:t>
            </w:r>
          </w:p>
        </w:tc>
        <w:tc>
          <w:tcPr>
            <w:tcW w:w="3519"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sz w:val="28"/>
                <w:szCs w:val="28"/>
              </w:rPr>
              <w:lastRenderedPageBreak/>
              <w:t>з метою посилення контролю та забезпечення належного рівня виконавчої дисципліни</w:t>
            </w:r>
          </w:p>
        </w:tc>
        <w:tc>
          <w:tcPr>
            <w:tcW w:w="2241"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pStyle w:val="a3"/>
              <w:jc w:val="center"/>
              <w:rPr>
                <w:bCs/>
                <w:sz w:val="28"/>
                <w:szCs w:val="28"/>
              </w:rPr>
            </w:pPr>
            <w:r w:rsidRPr="00986699">
              <w:rPr>
                <w:bCs/>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986699" w:rsidRPr="00986699" w:rsidRDefault="00986699" w:rsidP="000420A3">
            <w:pPr>
              <w:spacing w:after="0" w:line="240" w:lineRule="auto"/>
              <w:jc w:val="both"/>
              <w:rPr>
                <w:rFonts w:ascii="Times New Roman" w:eastAsia="Times New Roman" w:hAnsi="Times New Roman" w:cs="Times New Roman"/>
                <w:sz w:val="28"/>
                <w:szCs w:val="28"/>
              </w:rPr>
            </w:pPr>
            <w:r w:rsidRPr="00986699">
              <w:rPr>
                <w:rFonts w:ascii="Times New Roman" w:eastAsia="Times New Roman" w:hAnsi="Times New Roman" w:cs="Times New Roman"/>
                <w:sz w:val="28"/>
                <w:szCs w:val="28"/>
              </w:rPr>
              <w:t>Н.Березна,</w:t>
            </w:r>
          </w:p>
          <w:p w:rsidR="00986699" w:rsidRPr="00986699" w:rsidRDefault="00986699" w:rsidP="000420A3">
            <w:pPr>
              <w:spacing w:after="0" w:line="240" w:lineRule="auto"/>
              <w:rPr>
                <w:rFonts w:ascii="Times New Roman" w:eastAsia="Times New Roman" w:hAnsi="Times New Roman" w:cs="Times New Roman"/>
                <w:sz w:val="28"/>
                <w:szCs w:val="28"/>
              </w:rPr>
            </w:pPr>
            <w:r w:rsidRPr="00986699">
              <w:rPr>
                <w:rFonts w:ascii="Times New Roman" w:eastAsia="Times New Roman" w:hAnsi="Times New Roman" w:cs="Times New Roman"/>
                <w:sz w:val="28"/>
                <w:szCs w:val="28"/>
              </w:rPr>
              <w:t>О.Симчук</w:t>
            </w:r>
          </w:p>
        </w:tc>
      </w:tr>
      <w:tr w:rsidR="00986699" w:rsidRPr="008E78FE" w:rsidTr="00FB18D7">
        <w:trPr>
          <w:trHeight w:val="195"/>
        </w:trPr>
        <w:tc>
          <w:tcPr>
            <w:tcW w:w="6120"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lastRenderedPageBreak/>
              <w:t>Про готовність господарства району до сталого функціонування в осінньо-зимовий період            2019-2020 років</w:t>
            </w:r>
          </w:p>
        </w:tc>
        <w:tc>
          <w:tcPr>
            <w:tcW w:w="3519"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аналіз роботи у підготовчому періоді до роботи взимку                      2019 - 2020 років і вирішення окремих питань для стабільної роботи в опалювальному періоді</w:t>
            </w:r>
          </w:p>
        </w:tc>
        <w:tc>
          <w:tcPr>
            <w:tcW w:w="2241"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center"/>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серпень</w:t>
            </w:r>
          </w:p>
        </w:tc>
        <w:tc>
          <w:tcPr>
            <w:tcW w:w="3004" w:type="dxa"/>
            <w:tcBorders>
              <w:top w:val="single" w:sz="4" w:space="0" w:color="auto"/>
              <w:left w:val="single" w:sz="4" w:space="0" w:color="auto"/>
              <w:bottom w:val="single" w:sz="4" w:space="0" w:color="auto"/>
              <w:right w:val="single" w:sz="4" w:space="0" w:color="auto"/>
            </w:tcBorders>
          </w:tcPr>
          <w:p w:rsidR="00986699" w:rsidRPr="00986699" w:rsidRDefault="00322362" w:rsidP="0004571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О.Озінович</w:t>
            </w:r>
            <w:r w:rsidR="00986699" w:rsidRPr="00986699">
              <w:rPr>
                <w:rFonts w:ascii="Times New Roman" w:eastAsia="Times New Roman" w:hAnsi="Times New Roman" w:cs="Times New Roman"/>
                <w:bCs/>
                <w:sz w:val="28"/>
                <w:szCs w:val="28"/>
              </w:rPr>
              <w:t>,</w:t>
            </w:r>
          </w:p>
          <w:p w:rsidR="00986699" w:rsidRPr="00986699" w:rsidRDefault="00986699" w:rsidP="00045713">
            <w:pPr>
              <w:spacing w:after="0" w:line="240" w:lineRule="auto"/>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Т.Таранюк,</w:t>
            </w:r>
          </w:p>
          <w:p w:rsidR="00986699" w:rsidRPr="00986699" w:rsidRDefault="00986699" w:rsidP="0004571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керівники структурних підрозділів райдержадміністрації, виконавчі комітети селищної, сільських рад</w:t>
            </w:r>
          </w:p>
        </w:tc>
      </w:tr>
      <w:tr w:rsidR="00986699" w:rsidRPr="008E78FE" w:rsidTr="00FB18D7">
        <w:trPr>
          <w:trHeight w:val="150"/>
        </w:trPr>
        <w:tc>
          <w:tcPr>
            <w:tcW w:w="6120"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both"/>
              <w:rPr>
                <w:rFonts w:ascii="Times New Roman" w:eastAsia="Times New Roman" w:hAnsi="Times New Roman" w:cs="Times New Roman"/>
                <w:sz w:val="28"/>
                <w:szCs w:val="28"/>
              </w:rPr>
            </w:pPr>
            <w:r w:rsidRPr="00986699">
              <w:rPr>
                <w:rFonts w:ascii="Times New Roman" w:eastAsia="Times New Roman" w:hAnsi="Times New Roman" w:cs="Times New Roman"/>
                <w:sz w:val="28"/>
                <w:szCs w:val="28"/>
              </w:rPr>
              <w:t>Про стан готовності закладів освіти району до нового 20</w:t>
            </w:r>
            <w:r w:rsidRPr="00986699">
              <w:rPr>
                <w:rFonts w:ascii="Times New Roman" w:eastAsia="Times New Roman" w:hAnsi="Times New Roman" w:cs="Times New Roman"/>
                <w:sz w:val="28"/>
                <w:szCs w:val="28"/>
                <w:lang w:val="ru-RU"/>
              </w:rPr>
              <w:t>19</w:t>
            </w:r>
            <w:r w:rsidRPr="00986699">
              <w:rPr>
                <w:rFonts w:ascii="Times New Roman" w:eastAsia="Times New Roman" w:hAnsi="Times New Roman" w:cs="Times New Roman"/>
                <w:sz w:val="28"/>
                <w:szCs w:val="28"/>
              </w:rPr>
              <w:t>-2020 навчального року</w:t>
            </w:r>
          </w:p>
        </w:tc>
        <w:tc>
          <w:tcPr>
            <w:tcW w:w="3519"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sz w:val="28"/>
                <w:szCs w:val="28"/>
              </w:rPr>
              <w:t>аналіз стану готовності закладів освіти до нового навчального року</w:t>
            </w:r>
          </w:p>
        </w:tc>
        <w:tc>
          <w:tcPr>
            <w:tcW w:w="2241"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center"/>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серпень</w:t>
            </w:r>
          </w:p>
        </w:tc>
        <w:tc>
          <w:tcPr>
            <w:tcW w:w="3004"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І.Бас,</w:t>
            </w:r>
          </w:p>
          <w:p w:rsidR="00986699" w:rsidRPr="00986699" w:rsidRDefault="00986699" w:rsidP="00045713">
            <w:pPr>
              <w:spacing w:after="0" w:line="240" w:lineRule="auto"/>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О.Хомич</w:t>
            </w:r>
          </w:p>
        </w:tc>
      </w:tr>
      <w:tr w:rsidR="00986699" w:rsidRPr="008E78FE" w:rsidTr="00FB18D7">
        <w:trPr>
          <w:trHeight w:val="150"/>
        </w:trPr>
        <w:tc>
          <w:tcPr>
            <w:tcW w:w="6120"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both"/>
              <w:rPr>
                <w:rFonts w:ascii="Times New Roman" w:eastAsia="Times New Roman" w:hAnsi="Times New Roman" w:cs="Times New Roman"/>
                <w:sz w:val="28"/>
                <w:szCs w:val="28"/>
              </w:rPr>
            </w:pPr>
            <w:r w:rsidRPr="00986699">
              <w:rPr>
                <w:rFonts w:ascii="Times New Roman" w:eastAsia="Times New Roman" w:hAnsi="Times New Roman" w:cs="Times New Roman"/>
                <w:bCs/>
                <w:sz w:val="28"/>
                <w:szCs w:val="28"/>
              </w:rPr>
              <w:t>Про стан здійснення делегованих повноважень органів виконавчої влади виконавчим комітетом Піддубцівської сільської ради</w:t>
            </w:r>
          </w:p>
        </w:tc>
        <w:tc>
          <w:tcPr>
            <w:tcW w:w="3519"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pStyle w:val="a3"/>
              <w:jc w:val="both"/>
              <w:rPr>
                <w:bCs/>
                <w:sz w:val="28"/>
                <w:szCs w:val="28"/>
              </w:rPr>
            </w:pPr>
            <w:r w:rsidRPr="00986699">
              <w:rPr>
                <w:bCs/>
                <w:sz w:val="28"/>
                <w:szCs w:val="28"/>
              </w:rPr>
              <w:t xml:space="preserve">виконання постанови КМУ від 09 березня 1999 року №339 «Про затвердження Порядку контролю за здійсненням </w:t>
            </w:r>
          </w:p>
          <w:p w:rsidR="00986699" w:rsidRPr="00986699" w:rsidRDefault="00986699" w:rsidP="00045713">
            <w:pPr>
              <w:spacing w:after="0" w:line="240" w:lineRule="auto"/>
              <w:jc w:val="both"/>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органами місцевого самоврядування делегованих повноважень органів виконавчої влади</w:t>
            </w:r>
          </w:p>
        </w:tc>
        <w:tc>
          <w:tcPr>
            <w:tcW w:w="2241"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jc w:val="center"/>
              <w:rPr>
                <w:rFonts w:ascii="Times New Roman" w:eastAsia="Times New Roman" w:hAnsi="Times New Roman" w:cs="Times New Roman"/>
                <w:sz w:val="28"/>
                <w:szCs w:val="28"/>
              </w:rPr>
            </w:pPr>
            <w:r w:rsidRPr="00986699">
              <w:rPr>
                <w:rFonts w:ascii="Times New Roman" w:eastAsia="Times New Roman" w:hAnsi="Times New Roman" w:cs="Times New Roman"/>
                <w:bCs/>
                <w:sz w:val="28"/>
                <w:szCs w:val="28"/>
              </w:rPr>
              <w:t>вересень</w:t>
            </w:r>
          </w:p>
        </w:tc>
        <w:tc>
          <w:tcPr>
            <w:tcW w:w="3004" w:type="dxa"/>
            <w:tcBorders>
              <w:top w:val="single" w:sz="4" w:space="0" w:color="auto"/>
              <w:left w:val="single" w:sz="4" w:space="0" w:color="auto"/>
              <w:bottom w:val="single" w:sz="4" w:space="0" w:color="auto"/>
              <w:right w:val="single" w:sz="4" w:space="0" w:color="auto"/>
            </w:tcBorders>
          </w:tcPr>
          <w:p w:rsidR="00986699" w:rsidRPr="00986699" w:rsidRDefault="00986699" w:rsidP="00045713">
            <w:pPr>
              <w:spacing w:after="0" w:line="240" w:lineRule="auto"/>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Н.Березна,</w:t>
            </w:r>
          </w:p>
          <w:p w:rsidR="00986699" w:rsidRPr="00986699" w:rsidRDefault="00986699" w:rsidP="00045713">
            <w:pPr>
              <w:spacing w:after="0" w:line="240" w:lineRule="auto"/>
              <w:rPr>
                <w:rFonts w:ascii="Times New Roman" w:eastAsia="Times New Roman" w:hAnsi="Times New Roman" w:cs="Times New Roman"/>
                <w:bCs/>
                <w:sz w:val="28"/>
                <w:szCs w:val="28"/>
              </w:rPr>
            </w:pPr>
            <w:r w:rsidRPr="00986699">
              <w:rPr>
                <w:rFonts w:ascii="Times New Roman" w:eastAsia="Times New Roman" w:hAnsi="Times New Roman" w:cs="Times New Roman"/>
                <w:bCs/>
                <w:sz w:val="28"/>
                <w:szCs w:val="28"/>
              </w:rPr>
              <w:t>Б.Горбатюк</w:t>
            </w:r>
          </w:p>
          <w:p w:rsidR="00986699" w:rsidRPr="00986699" w:rsidRDefault="00986699" w:rsidP="00045713">
            <w:pPr>
              <w:spacing w:after="0" w:line="240" w:lineRule="auto"/>
              <w:rPr>
                <w:rFonts w:ascii="Times New Roman" w:eastAsia="Times New Roman" w:hAnsi="Times New Roman" w:cs="Times New Roman"/>
                <w:bCs/>
                <w:sz w:val="28"/>
                <w:szCs w:val="28"/>
              </w:rPr>
            </w:pPr>
          </w:p>
        </w:tc>
      </w:tr>
    </w:tbl>
    <w:p w:rsidR="00AE002E" w:rsidRDefault="00AE002E" w:rsidP="00045713">
      <w:pPr>
        <w:pStyle w:val="a7"/>
        <w:ind w:firstLine="0"/>
        <w:rPr>
          <w:szCs w:val="28"/>
        </w:rPr>
      </w:pPr>
    </w:p>
    <w:p w:rsidR="008E78FE" w:rsidRPr="008E78FE" w:rsidRDefault="008E78FE" w:rsidP="00045713">
      <w:pPr>
        <w:pStyle w:val="a7"/>
        <w:ind w:firstLine="0"/>
        <w:rPr>
          <w:szCs w:val="28"/>
        </w:rPr>
      </w:pPr>
      <w:r w:rsidRPr="008E78FE">
        <w:rPr>
          <w:szCs w:val="28"/>
        </w:rPr>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8E78FE" w:rsidRPr="008E78FE" w:rsidRDefault="008E78FE" w:rsidP="00045713">
      <w:pPr>
        <w:pStyle w:val="a7"/>
        <w:ind w:firstLine="0"/>
        <w:rPr>
          <w:szCs w:val="28"/>
        </w:rPr>
      </w:pPr>
    </w:p>
    <w:p w:rsidR="008E78FE" w:rsidRPr="008E78FE" w:rsidRDefault="008E78FE" w:rsidP="00045713">
      <w:pPr>
        <w:pStyle w:val="6"/>
        <w:rPr>
          <w:b w:val="0"/>
          <w:bCs w:val="0"/>
          <w:sz w:val="28"/>
          <w:szCs w:val="28"/>
        </w:rPr>
      </w:pPr>
      <w:bookmarkStart w:id="2" w:name="OLE_LINK25"/>
      <w:bookmarkStart w:id="3" w:name="OLE_LINK56"/>
      <w:r w:rsidRPr="008E78FE">
        <w:rPr>
          <w:b w:val="0"/>
          <w:bCs w:val="0"/>
          <w:sz w:val="28"/>
          <w:szCs w:val="28"/>
        </w:rPr>
        <w:t>Питання, які будуть розглядатися на нарадах у голови районної державної адміністрації</w:t>
      </w:r>
    </w:p>
    <w:p w:rsidR="008E78FE" w:rsidRPr="008E78FE" w:rsidRDefault="008E78FE" w:rsidP="00045713">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4239"/>
        <w:gridCol w:w="2061"/>
        <w:gridCol w:w="3184"/>
      </w:tblGrid>
      <w:tr w:rsidR="008E78FE" w:rsidRPr="008E78FE" w:rsidTr="00FB18D7">
        <w:tc>
          <w:tcPr>
            <w:tcW w:w="5400"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Термін виконання</w:t>
            </w:r>
          </w:p>
        </w:tc>
        <w:tc>
          <w:tcPr>
            <w:tcW w:w="318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Відповідальні виконавці</w:t>
            </w:r>
          </w:p>
        </w:tc>
      </w:tr>
      <w:tr w:rsidR="008E78FE" w:rsidRPr="008E78FE" w:rsidTr="00FB18D7">
        <w:tc>
          <w:tcPr>
            <w:tcW w:w="5400"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a3"/>
              <w:jc w:val="both"/>
              <w:rPr>
                <w:sz w:val="28"/>
                <w:szCs w:val="28"/>
              </w:rPr>
            </w:pPr>
            <w:r w:rsidRPr="008E78FE">
              <w:rPr>
                <w:sz w:val="28"/>
                <w:szCs w:val="28"/>
              </w:rPr>
              <w:t xml:space="preserve">Про нагальні проблеми і завдання з їх вирішення у питаннях, віднесених </w:t>
            </w:r>
            <w:r w:rsidRPr="008E78FE">
              <w:rPr>
                <w:sz w:val="28"/>
                <w:szCs w:val="28"/>
              </w:rPr>
              <w:lastRenderedPageBreak/>
              <w:t>законами України до повноважень районної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1"/>
              <w:keepNext/>
              <w:widowControl w:val="0"/>
              <w:jc w:val="both"/>
              <w:rPr>
                <w:sz w:val="28"/>
                <w:szCs w:val="28"/>
                <w:u w:val="none"/>
              </w:rPr>
            </w:pPr>
            <w:r w:rsidRPr="008E78FE">
              <w:rPr>
                <w:sz w:val="28"/>
                <w:szCs w:val="28"/>
                <w:u w:val="none"/>
              </w:rPr>
              <w:lastRenderedPageBreak/>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a3"/>
              <w:keepNext/>
              <w:widowControl w:val="0"/>
              <w:jc w:val="center"/>
              <w:rPr>
                <w:bCs/>
                <w:sz w:val="28"/>
                <w:szCs w:val="28"/>
              </w:rPr>
            </w:pPr>
            <w:r w:rsidRPr="008E78FE">
              <w:rPr>
                <w:bCs/>
                <w:sz w:val="28"/>
                <w:szCs w:val="28"/>
              </w:rPr>
              <w:t>другий, четвертий</w:t>
            </w:r>
            <w:r w:rsidR="00322362">
              <w:rPr>
                <w:bCs/>
                <w:sz w:val="28"/>
                <w:szCs w:val="28"/>
              </w:rPr>
              <w:t xml:space="preserve"> </w:t>
            </w:r>
            <w:r w:rsidR="00322362">
              <w:rPr>
                <w:bCs/>
                <w:sz w:val="28"/>
                <w:szCs w:val="28"/>
              </w:rPr>
              <w:lastRenderedPageBreak/>
              <w:t>вівторки</w:t>
            </w:r>
          </w:p>
        </w:tc>
        <w:tc>
          <w:tcPr>
            <w:tcW w:w="318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left"/>
              <w:rPr>
                <w:sz w:val="28"/>
                <w:szCs w:val="28"/>
              </w:rPr>
            </w:pPr>
            <w:r w:rsidRPr="008E78FE">
              <w:rPr>
                <w:sz w:val="28"/>
                <w:szCs w:val="28"/>
              </w:rPr>
              <w:lastRenderedPageBreak/>
              <w:t xml:space="preserve">перший заступник, заступник голови, </w:t>
            </w:r>
            <w:r w:rsidRPr="008E78FE">
              <w:rPr>
                <w:sz w:val="28"/>
                <w:szCs w:val="28"/>
              </w:rPr>
              <w:lastRenderedPageBreak/>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bookmarkEnd w:id="2"/>
      <w:bookmarkEnd w:id="3"/>
    </w:tbl>
    <w:p w:rsidR="008E78FE" w:rsidRPr="008E78FE" w:rsidRDefault="008E78FE" w:rsidP="00045713">
      <w:pPr>
        <w:spacing w:after="0" w:line="240" w:lineRule="auto"/>
        <w:rPr>
          <w:rFonts w:ascii="Times New Roman" w:hAnsi="Times New Roman" w:cs="Times New Roman"/>
          <w:sz w:val="28"/>
          <w:szCs w:val="28"/>
        </w:rPr>
      </w:pPr>
    </w:p>
    <w:p w:rsidR="008E78FE" w:rsidRPr="008E78FE" w:rsidRDefault="008E78FE" w:rsidP="00045713">
      <w:pPr>
        <w:pStyle w:val="6"/>
        <w:rPr>
          <w:b w:val="0"/>
          <w:bCs w:val="0"/>
          <w:sz w:val="28"/>
          <w:szCs w:val="28"/>
        </w:rPr>
      </w:pPr>
      <w:r w:rsidRPr="008E78FE">
        <w:rPr>
          <w:b w:val="0"/>
          <w:bCs w:val="0"/>
          <w:sz w:val="28"/>
          <w:szCs w:val="28"/>
        </w:rPr>
        <w:t>Питання, які будуть розглядатися на нарадах у першого заступника голови районної</w:t>
      </w:r>
    </w:p>
    <w:p w:rsidR="008E78FE" w:rsidRPr="008E78FE" w:rsidRDefault="008E78FE" w:rsidP="00045713">
      <w:pPr>
        <w:pStyle w:val="6"/>
        <w:rPr>
          <w:b w:val="0"/>
          <w:bCs w:val="0"/>
          <w:sz w:val="28"/>
          <w:szCs w:val="28"/>
        </w:rPr>
      </w:pPr>
      <w:r w:rsidRPr="008E78FE">
        <w:rPr>
          <w:b w:val="0"/>
          <w:bCs w:val="0"/>
          <w:sz w:val="28"/>
          <w:szCs w:val="28"/>
        </w:rPr>
        <w:t>державної адміністрації</w:t>
      </w:r>
    </w:p>
    <w:p w:rsidR="008E78FE" w:rsidRPr="008E78FE" w:rsidRDefault="008E78FE" w:rsidP="00045713">
      <w:pPr>
        <w:spacing w:after="0" w:line="240" w:lineRule="auto"/>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394"/>
        <w:gridCol w:w="2061"/>
        <w:gridCol w:w="3184"/>
      </w:tblGrid>
      <w:tr w:rsidR="008E78FE" w:rsidRPr="008E78FE" w:rsidTr="00FB18D7">
        <w:tc>
          <w:tcPr>
            <w:tcW w:w="5245"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Питання</w:t>
            </w:r>
          </w:p>
        </w:tc>
        <w:tc>
          <w:tcPr>
            <w:tcW w:w="439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Термін виконання</w:t>
            </w:r>
          </w:p>
        </w:tc>
        <w:tc>
          <w:tcPr>
            <w:tcW w:w="318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Відповідальні виконавці</w:t>
            </w:r>
          </w:p>
        </w:tc>
      </w:tr>
      <w:tr w:rsidR="00986699" w:rsidRPr="009F4EE4" w:rsidTr="00986699">
        <w:tc>
          <w:tcPr>
            <w:tcW w:w="5245" w:type="dxa"/>
            <w:tcBorders>
              <w:top w:val="single" w:sz="4" w:space="0" w:color="auto"/>
              <w:left w:val="single" w:sz="4" w:space="0" w:color="auto"/>
              <w:bottom w:val="single" w:sz="4" w:space="0" w:color="auto"/>
              <w:right w:val="single" w:sz="4" w:space="0" w:color="auto"/>
            </w:tcBorders>
          </w:tcPr>
          <w:p w:rsidR="00986699" w:rsidRPr="00986699" w:rsidRDefault="00986699" w:rsidP="00322362">
            <w:pPr>
              <w:pStyle w:val="3"/>
              <w:rPr>
                <w:sz w:val="28"/>
                <w:szCs w:val="28"/>
              </w:rPr>
            </w:pPr>
            <w:r w:rsidRPr="00986699">
              <w:rPr>
                <w:sz w:val="28"/>
                <w:szCs w:val="28"/>
              </w:rPr>
              <w:t>Розрахунки підприємств водопровідно-каналізаційного господарства щодо розрахунків за спожиті енергоносії</w:t>
            </w:r>
          </w:p>
        </w:tc>
        <w:tc>
          <w:tcPr>
            <w:tcW w:w="4394" w:type="dxa"/>
            <w:tcBorders>
              <w:top w:val="single" w:sz="4" w:space="0" w:color="auto"/>
              <w:left w:val="single" w:sz="4" w:space="0" w:color="auto"/>
              <w:bottom w:val="single" w:sz="4" w:space="0" w:color="auto"/>
              <w:right w:val="single" w:sz="4" w:space="0" w:color="auto"/>
            </w:tcBorders>
          </w:tcPr>
          <w:p w:rsidR="00986699" w:rsidRPr="00986699" w:rsidRDefault="00986699" w:rsidP="00AE002E">
            <w:pPr>
              <w:pStyle w:val="3"/>
              <w:jc w:val="center"/>
              <w:rPr>
                <w:sz w:val="28"/>
                <w:szCs w:val="28"/>
              </w:rPr>
            </w:pPr>
            <w:r w:rsidRPr="00986699">
              <w:rPr>
                <w:sz w:val="28"/>
                <w:szCs w:val="28"/>
              </w:rPr>
              <w:t xml:space="preserve">з метою уникнення заборгованості </w:t>
            </w:r>
          </w:p>
        </w:tc>
        <w:tc>
          <w:tcPr>
            <w:tcW w:w="2061" w:type="dxa"/>
            <w:tcBorders>
              <w:top w:val="single" w:sz="4" w:space="0" w:color="auto"/>
              <w:left w:val="single" w:sz="4" w:space="0" w:color="auto"/>
              <w:bottom w:val="single" w:sz="4" w:space="0" w:color="auto"/>
              <w:right w:val="single" w:sz="4" w:space="0" w:color="auto"/>
            </w:tcBorders>
          </w:tcPr>
          <w:p w:rsidR="00986699" w:rsidRPr="00986699" w:rsidRDefault="00986699" w:rsidP="00AE002E">
            <w:pPr>
              <w:pStyle w:val="3"/>
              <w:jc w:val="center"/>
              <w:rPr>
                <w:sz w:val="28"/>
                <w:szCs w:val="28"/>
              </w:rPr>
            </w:pPr>
            <w:r w:rsidRPr="00986699">
              <w:rPr>
                <w:sz w:val="28"/>
                <w:szCs w:val="28"/>
              </w:rPr>
              <w:t>щомісячно</w:t>
            </w:r>
          </w:p>
        </w:tc>
        <w:tc>
          <w:tcPr>
            <w:tcW w:w="3184" w:type="dxa"/>
            <w:tcBorders>
              <w:top w:val="single" w:sz="4" w:space="0" w:color="auto"/>
              <w:left w:val="single" w:sz="4" w:space="0" w:color="auto"/>
              <w:bottom w:val="single" w:sz="4" w:space="0" w:color="auto"/>
              <w:right w:val="single" w:sz="4" w:space="0" w:color="auto"/>
            </w:tcBorders>
          </w:tcPr>
          <w:p w:rsidR="00986699" w:rsidRPr="009F4EE4" w:rsidRDefault="00986699" w:rsidP="00AE002E">
            <w:pPr>
              <w:pStyle w:val="3"/>
              <w:jc w:val="left"/>
              <w:rPr>
                <w:sz w:val="28"/>
                <w:szCs w:val="28"/>
              </w:rPr>
            </w:pPr>
            <w:r w:rsidRPr="009F4EE4">
              <w:rPr>
                <w:sz w:val="28"/>
                <w:szCs w:val="28"/>
              </w:rPr>
              <w:t>Т.Таранюк</w:t>
            </w:r>
          </w:p>
        </w:tc>
      </w:tr>
      <w:tr w:rsidR="00986699" w:rsidRPr="009F4EE4" w:rsidTr="00986699">
        <w:tc>
          <w:tcPr>
            <w:tcW w:w="5245" w:type="dxa"/>
            <w:tcBorders>
              <w:top w:val="single" w:sz="4" w:space="0" w:color="auto"/>
              <w:left w:val="single" w:sz="4" w:space="0" w:color="auto"/>
              <w:bottom w:val="single" w:sz="4" w:space="0" w:color="auto"/>
              <w:right w:val="single" w:sz="4" w:space="0" w:color="auto"/>
            </w:tcBorders>
          </w:tcPr>
          <w:p w:rsidR="00986699" w:rsidRPr="00986699" w:rsidRDefault="00986699" w:rsidP="00322362">
            <w:pPr>
              <w:pStyle w:val="3"/>
              <w:rPr>
                <w:sz w:val="28"/>
                <w:szCs w:val="28"/>
              </w:rPr>
            </w:pPr>
            <w:r w:rsidRPr="00986699">
              <w:rPr>
                <w:sz w:val="28"/>
                <w:szCs w:val="28"/>
              </w:rPr>
              <w:t>Про добровільне об’єднання територіальних громад</w:t>
            </w:r>
          </w:p>
        </w:tc>
        <w:tc>
          <w:tcPr>
            <w:tcW w:w="4394" w:type="dxa"/>
            <w:tcBorders>
              <w:top w:val="single" w:sz="4" w:space="0" w:color="auto"/>
              <w:left w:val="single" w:sz="4" w:space="0" w:color="auto"/>
              <w:bottom w:val="single" w:sz="4" w:space="0" w:color="auto"/>
              <w:right w:val="single" w:sz="4" w:space="0" w:color="auto"/>
            </w:tcBorders>
          </w:tcPr>
          <w:p w:rsidR="00986699" w:rsidRPr="00986699" w:rsidRDefault="00986699" w:rsidP="00322362">
            <w:pPr>
              <w:pStyle w:val="3"/>
              <w:rPr>
                <w:sz w:val="28"/>
                <w:szCs w:val="28"/>
              </w:rPr>
            </w:pPr>
            <w:r w:rsidRPr="00986699">
              <w:rPr>
                <w:sz w:val="28"/>
                <w:szCs w:val="28"/>
              </w:rPr>
              <w:t>впровадження Закону України «Про добровільне об’єднання територіальних громад»</w:t>
            </w:r>
          </w:p>
        </w:tc>
        <w:tc>
          <w:tcPr>
            <w:tcW w:w="2061" w:type="dxa"/>
            <w:tcBorders>
              <w:top w:val="single" w:sz="4" w:space="0" w:color="auto"/>
              <w:left w:val="single" w:sz="4" w:space="0" w:color="auto"/>
              <w:bottom w:val="single" w:sz="4" w:space="0" w:color="auto"/>
              <w:right w:val="single" w:sz="4" w:space="0" w:color="auto"/>
            </w:tcBorders>
          </w:tcPr>
          <w:p w:rsidR="00986699" w:rsidRPr="00986699" w:rsidRDefault="00986699" w:rsidP="00AE002E">
            <w:pPr>
              <w:pStyle w:val="3"/>
              <w:jc w:val="center"/>
              <w:rPr>
                <w:sz w:val="28"/>
                <w:szCs w:val="28"/>
              </w:rPr>
            </w:pPr>
            <w:r w:rsidRPr="00986699">
              <w:rPr>
                <w:sz w:val="28"/>
                <w:szCs w:val="28"/>
              </w:rPr>
              <w:t>щомісячно</w:t>
            </w:r>
          </w:p>
        </w:tc>
        <w:tc>
          <w:tcPr>
            <w:tcW w:w="3184" w:type="dxa"/>
            <w:tcBorders>
              <w:top w:val="single" w:sz="4" w:space="0" w:color="auto"/>
              <w:left w:val="single" w:sz="4" w:space="0" w:color="auto"/>
              <w:bottom w:val="single" w:sz="4" w:space="0" w:color="auto"/>
              <w:right w:val="single" w:sz="4" w:space="0" w:color="auto"/>
            </w:tcBorders>
          </w:tcPr>
          <w:p w:rsidR="00986699" w:rsidRDefault="00986699" w:rsidP="00AE002E">
            <w:pPr>
              <w:pStyle w:val="3"/>
              <w:jc w:val="left"/>
              <w:rPr>
                <w:sz w:val="28"/>
                <w:szCs w:val="28"/>
              </w:rPr>
            </w:pPr>
            <w:r>
              <w:rPr>
                <w:sz w:val="28"/>
                <w:szCs w:val="28"/>
              </w:rPr>
              <w:t>Т.</w:t>
            </w:r>
            <w:r w:rsidR="00322362">
              <w:rPr>
                <w:sz w:val="28"/>
                <w:szCs w:val="28"/>
              </w:rPr>
              <w:t>Таранюк</w:t>
            </w:r>
          </w:p>
          <w:p w:rsidR="00322362" w:rsidRDefault="00322362" w:rsidP="00AE002E">
            <w:pPr>
              <w:pStyle w:val="3"/>
              <w:jc w:val="left"/>
              <w:rPr>
                <w:sz w:val="28"/>
                <w:szCs w:val="28"/>
              </w:rPr>
            </w:pPr>
            <w:r>
              <w:rPr>
                <w:sz w:val="28"/>
                <w:szCs w:val="28"/>
              </w:rPr>
              <w:t>Т.Ваврик</w:t>
            </w:r>
          </w:p>
          <w:p w:rsidR="00322362" w:rsidRPr="009F4EE4" w:rsidRDefault="00322362" w:rsidP="00322362">
            <w:pPr>
              <w:spacing w:after="0" w:line="240" w:lineRule="auto"/>
              <w:rPr>
                <w:sz w:val="28"/>
                <w:szCs w:val="28"/>
              </w:rPr>
            </w:pPr>
            <w:r>
              <w:rPr>
                <w:rFonts w:ascii="Times New Roman" w:hAnsi="Times New Roman" w:cs="Times New Roman"/>
                <w:sz w:val="28"/>
                <w:szCs w:val="28"/>
              </w:rPr>
              <w:t>Керівники управлінь та відділів райдержадміністрації</w:t>
            </w:r>
          </w:p>
        </w:tc>
      </w:tr>
      <w:tr w:rsidR="00045713" w:rsidRPr="009F4EE4" w:rsidTr="00986699">
        <w:tc>
          <w:tcPr>
            <w:tcW w:w="5245"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Про стан екологічної ситуації на території району. Координація роботи у сфері поводження з відходами виробництва та споживання</w:t>
            </w:r>
          </w:p>
        </w:tc>
        <w:tc>
          <w:tcPr>
            <w:tcW w:w="4394"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аналіз стану екологічної ситуації в районі</w:t>
            </w:r>
          </w:p>
        </w:tc>
        <w:tc>
          <w:tcPr>
            <w:tcW w:w="2061" w:type="dxa"/>
            <w:tcBorders>
              <w:top w:val="single" w:sz="4" w:space="0" w:color="auto"/>
              <w:left w:val="single" w:sz="4" w:space="0" w:color="auto"/>
              <w:bottom w:val="single" w:sz="4" w:space="0" w:color="auto"/>
              <w:right w:val="single" w:sz="4" w:space="0" w:color="auto"/>
            </w:tcBorders>
          </w:tcPr>
          <w:p w:rsidR="00045713" w:rsidRPr="00AE002E" w:rsidRDefault="00AE002E" w:rsidP="00AE002E">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липень</w:t>
            </w:r>
          </w:p>
        </w:tc>
        <w:tc>
          <w:tcPr>
            <w:tcW w:w="3184" w:type="dxa"/>
            <w:tcBorders>
              <w:top w:val="single" w:sz="4" w:space="0" w:color="auto"/>
              <w:left w:val="single" w:sz="4" w:space="0" w:color="auto"/>
              <w:bottom w:val="single" w:sz="4" w:space="0" w:color="auto"/>
              <w:right w:val="single" w:sz="4" w:space="0" w:color="auto"/>
            </w:tcBorders>
          </w:tcPr>
          <w:p w:rsidR="00045713" w:rsidRPr="00AE002E" w:rsidRDefault="00322362" w:rsidP="00AE00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Т.Таранюк</w:t>
            </w:r>
          </w:p>
        </w:tc>
      </w:tr>
      <w:tr w:rsidR="00045713" w:rsidRPr="008E78FE" w:rsidTr="00FB18D7">
        <w:trPr>
          <w:trHeight w:val="180"/>
        </w:trPr>
        <w:tc>
          <w:tcPr>
            <w:tcW w:w="5245"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Про охорону і раціональне використання водних ресурсів</w:t>
            </w:r>
          </w:p>
        </w:tc>
        <w:tc>
          <w:tcPr>
            <w:tcW w:w="4394"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з метою своєчасного виконання природоохоронних заходів</w:t>
            </w:r>
          </w:p>
        </w:tc>
        <w:tc>
          <w:tcPr>
            <w:tcW w:w="2061" w:type="dxa"/>
            <w:tcBorders>
              <w:top w:val="single" w:sz="4" w:space="0" w:color="auto"/>
              <w:left w:val="single" w:sz="4" w:space="0" w:color="auto"/>
              <w:bottom w:val="single" w:sz="4" w:space="0" w:color="auto"/>
              <w:right w:val="single" w:sz="4" w:space="0" w:color="auto"/>
            </w:tcBorders>
          </w:tcPr>
          <w:p w:rsidR="00045713" w:rsidRPr="00AE002E" w:rsidRDefault="00AE002E" w:rsidP="00AE002E">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серпень</w:t>
            </w:r>
          </w:p>
        </w:tc>
        <w:tc>
          <w:tcPr>
            <w:tcW w:w="3184" w:type="dxa"/>
            <w:tcBorders>
              <w:top w:val="single" w:sz="4" w:space="0" w:color="auto"/>
              <w:left w:val="single" w:sz="4" w:space="0" w:color="auto"/>
              <w:bottom w:val="single" w:sz="4" w:space="0" w:color="auto"/>
              <w:right w:val="single" w:sz="4" w:space="0" w:color="auto"/>
            </w:tcBorders>
          </w:tcPr>
          <w:p w:rsidR="00045713" w:rsidRPr="00AE002E" w:rsidRDefault="00322362" w:rsidP="00AE00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Т.Таранюк</w:t>
            </w:r>
          </w:p>
        </w:tc>
      </w:tr>
      <w:tr w:rsidR="00045713" w:rsidRPr="008E78FE" w:rsidTr="00FB18D7">
        <w:trPr>
          <w:trHeight w:val="180"/>
        </w:trPr>
        <w:tc>
          <w:tcPr>
            <w:tcW w:w="5245"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 xml:space="preserve">Про проведення комплексних перевірок дотримання вимог чинного законодавства у сфері торгівлі, стабілізація цінової ситуації в закладах </w:t>
            </w:r>
            <w:r w:rsidRPr="00AE002E">
              <w:rPr>
                <w:rFonts w:ascii="Times New Roman" w:eastAsia="Times New Roman" w:hAnsi="Times New Roman" w:cs="Times New Roman"/>
                <w:bCs/>
                <w:sz w:val="28"/>
                <w:szCs w:val="28"/>
              </w:rPr>
              <w:lastRenderedPageBreak/>
              <w:t>торгівлі, що реалізують продукцію на території району</w:t>
            </w:r>
          </w:p>
        </w:tc>
        <w:tc>
          <w:tcPr>
            <w:tcW w:w="4394"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lastRenderedPageBreak/>
              <w:t xml:space="preserve">контроль за діяльністю закладів торгівлі з метою недопущення на споживчий ринок району неякісних товарів та дотримання </w:t>
            </w:r>
            <w:r w:rsidRPr="00AE002E">
              <w:rPr>
                <w:rFonts w:ascii="Times New Roman" w:eastAsia="Times New Roman" w:hAnsi="Times New Roman" w:cs="Times New Roman"/>
                <w:bCs/>
                <w:sz w:val="28"/>
                <w:szCs w:val="28"/>
              </w:rPr>
              <w:lastRenderedPageBreak/>
              <w:t>граничних надбавок на основні продукти харчування</w:t>
            </w:r>
          </w:p>
        </w:tc>
        <w:tc>
          <w:tcPr>
            <w:tcW w:w="2061" w:type="dxa"/>
            <w:tcBorders>
              <w:top w:val="single" w:sz="4" w:space="0" w:color="auto"/>
              <w:left w:val="single" w:sz="4" w:space="0" w:color="auto"/>
              <w:bottom w:val="single" w:sz="4" w:space="0" w:color="auto"/>
              <w:right w:val="single" w:sz="4" w:space="0" w:color="auto"/>
            </w:tcBorders>
          </w:tcPr>
          <w:p w:rsidR="00045713" w:rsidRPr="00AE002E" w:rsidRDefault="00AE002E" w:rsidP="00AE002E">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lastRenderedPageBreak/>
              <w:t>серпень</w:t>
            </w:r>
          </w:p>
        </w:tc>
        <w:tc>
          <w:tcPr>
            <w:tcW w:w="3184" w:type="dxa"/>
            <w:tcBorders>
              <w:top w:val="single" w:sz="4" w:space="0" w:color="auto"/>
              <w:left w:val="single" w:sz="4" w:space="0" w:color="auto"/>
              <w:bottom w:val="single" w:sz="4" w:space="0" w:color="auto"/>
              <w:right w:val="single" w:sz="4" w:space="0" w:color="auto"/>
            </w:tcBorders>
          </w:tcPr>
          <w:p w:rsidR="00045713" w:rsidRPr="00AE002E" w:rsidRDefault="00322362" w:rsidP="00AE00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Т.Таранюк</w:t>
            </w:r>
          </w:p>
        </w:tc>
      </w:tr>
      <w:tr w:rsidR="00045713" w:rsidRPr="008E78FE" w:rsidTr="00FB18D7">
        <w:trPr>
          <w:trHeight w:val="180"/>
        </w:trPr>
        <w:tc>
          <w:tcPr>
            <w:tcW w:w="5245"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lastRenderedPageBreak/>
              <w:t>Про роботу комісії з визначення та відшкодування збитків, заподіяних власникам землі та землекористувачам</w:t>
            </w:r>
          </w:p>
        </w:tc>
        <w:tc>
          <w:tcPr>
            <w:tcW w:w="4394"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визначення та нарахування збитків власникам землі, внаслідок порушення земельного законодавства</w:t>
            </w:r>
          </w:p>
        </w:tc>
        <w:tc>
          <w:tcPr>
            <w:tcW w:w="2061" w:type="dxa"/>
            <w:tcBorders>
              <w:top w:val="single" w:sz="4" w:space="0" w:color="auto"/>
              <w:left w:val="single" w:sz="4" w:space="0" w:color="auto"/>
              <w:bottom w:val="single" w:sz="4" w:space="0" w:color="auto"/>
              <w:right w:val="single" w:sz="4" w:space="0" w:color="auto"/>
            </w:tcBorders>
          </w:tcPr>
          <w:p w:rsidR="00045713" w:rsidRPr="00AE002E" w:rsidRDefault="00AE002E" w:rsidP="00AE002E">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липень</w:t>
            </w:r>
          </w:p>
        </w:tc>
        <w:tc>
          <w:tcPr>
            <w:tcW w:w="3184" w:type="dxa"/>
            <w:tcBorders>
              <w:top w:val="single" w:sz="4" w:space="0" w:color="auto"/>
              <w:left w:val="single" w:sz="4" w:space="0" w:color="auto"/>
              <w:bottom w:val="single" w:sz="4" w:space="0" w:color="auto"/>
              <w:right w:val="single" w:sz="4" w:space="0" w:color="auto"/>
            </w:tcBorders>
          </w:tcPr>
          <w:p w:rsidR="00045713" w:rsidRPr="00AE002E" w:rsidRDefault="00322362" w:rsidP="00AE00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Т.Таранюк</w:t>
            </w:r>
          </w:p>
        </w:tc>
      </w:tr>
      <w:tr w:rsidR="00045713" w:rsidRPr="008E78FE" w:rsidTr="00FB18D7">
        <w:trPr>
          <w:trHeight w:val="180"/>
        </w:trPr>
        <w:tc>
          <w:tcPr>
            <w:tcW w:w="5245"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Про стан земельних відносин в районі</w:t>
            </w:r>
          </w:p>
        </w:tc>
        <w:tc>
          <w:tcPr>
            <w:tcW w:w="4394" w:type="dxa"/>
            <w:tcBorders>
              <w:top w:val="single" w:sz="4" w:space="0" w:color="auto"/>
              <w:left w:val="single" w:sz="4" w:space="0" w:color="auto"/>
              <w:bottom w:val="single" w:sz="4" w:space="0" w:color="auto"/>
              <w:right w:val="single" w:sz="4" w:space="0" w:color="auto"/>
            </w:tcBorders>
          </w:tcPr>
          <w:p w:rsidR="00045713" w:rsidRPr="00AE002E" w:rsidRDefault="00045713" w:rsidP="00AE002E">
            <w:pPr>
              <w:spacing w:after="0" w:line="240" w:lineRule="auto"/>
              <w:jc w:val="both"/>
              <w:rPr>
                <w:rFonts w:ascii="Times New Roman" w:eastAsia="Times New Roman" w:hAnsi="Times New Roman" w:cs="Times New Roman"/>
                <w:bCs/>
                <w:sz w:val="28"/>
                <w:szCs w:val="28"/>
              </w:rPr>
            </w:pPr>
            <w:r w:rsidRPr="00AE002E">
              <w:rPr>
                <w:rFonts w:ascii="Times New Roman" w:eastAsia="Times New Roman" w:hAnsi="Times New Roman" w:cs="Times New Roman"/>
                <w:bCs/>
                <w:sz w:val="28"/>
                <w:szCs w:val="28"/>
              </w:rPr>
              <w:t>стан укладення договорів  та аналіз видачі розпоряджень щодо надання дозволу на виготовлення та затвердження технічних документацій фізичним особам</w:t>
            </w:r>
          </w:p>
        </w:tc>
        <w:tc>
          <w:tcPr>
            <w:tcW w:w="2061" w:type="dxa"/>
            <w:tcBorders>
              <w:top w:val="single" w:sz="4" w:space="0" w:color="auto"/>
              <w:left w:val="single" w:sz="4" w:space="0" w:color="auto"/>
              <w:bottom w:val="single" w:sz="4" w:space="0" w:color="auto"/>
              <w:right w:val="single" w:sz="4" w:space="0" w:color="auto"/>
            </w:tcBorders>
          </w:tcPr>
          <w:p w:rsidR="00045713" w:rsidRPr="00AE002E" w:rsidRDefault="00AE002E" w:rsidP="00AE002E">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липень</w:t>
            </w:r>
          </w:p>
        </w:tc>
        <w:tc>
          <w:tcPr>
            <w:tcW w:w="3184" w:type="dxa"/>
            <w:tcBorders>
              <w:top w:val="single" w:sz="4" w:space="0" w:color="auto"/>
              <w:left w:val="single" w:sz="4" w:space="0" w:color="auto"/>
              <w:bottom w:val="single" w:sz="4" w:space="0" w:color="auto"/>
              <w:right w:val="single" w:sz="4" w:space="0" w:color="auto"/>
            </w:tcBorders>
          </w:tcPr>
          <w:p w:rsidR="00045713" w:rsidRPr="00AE002E" w:rsidRDefault="00322362" w:rsidP="00AE00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Т.Таранюк</w:t>
            </w:r>
          </w:p>
        </w:tc>
      </w:tr>
    </w:tbl>
    <w:p w:rsidR="008E78FE" w:rsidRPr="008E78FE" w:rsidRDefault="008E78FE" w:rsidP="00AE002E">
      <w:pPr>
        <w:pStyle w:val="6"/>
        <w:rPr>
          <w:b w:val="0"/>
          <w:bCs w:val="0"/>
          <w:sz w:val="28"/>
          <w:szCs w:val="28"/>
        </w:rPr>
      </w:pPr>
    </w:p>
    <w:p w:rsidR="008E78FE" w:rsidRPr="008E78FE" w:rsidRDefault="008E78FE" w:rsidP="00045713">
      <w:pPr>
        <w:pStyle w:val="6"/>
        <w:rPr>
          <w:b w:val="0"/>
          <w:bCs w:val="0"/>
          <w:sz w:val="28"/>
          <w:szCs w:val="28"/>
        </w:rPr>
      </w:pPr>
      <w:r w:rsidRPr="008E78FE">
        <w:rPr>
          <w:b w:val="0"/>
          <w:bCs w:val="0"/>
          <w:sz w:val="28"/>
          <w:szCs w:val="28"/>
        </w:rPr>
        <w:t>Питання, які будуть розглядатися на нарадах у заступника голови районної державної адміністрації</w:t>
      </w:r>
    </w:p>
    <w:p w:rsidR="008E78FE" w:rsidRPr="008E78FE" w:rsidRDefault="008E78FE" w:rsidP="00045713">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4110"/>
        <w:gridCol w:w="2241"/>
        <w:gridCol w:w="3004"/>
      </w:tblGrid>
      <w:tr w:rsidR="008E78FE" w:rsidRPr="008E78FE" w:rsidTr="00FB18D7">
        <w:trPr>
          <w:trHeight w:val="660"/>
        </w:trPr>
        <w:tc>
          <w:tcPr>
            <w:tcW w:w="552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Питання</w:t>
            </w:r>
          </w:p>
        </w:tc>
        <w:tc>
          <w:tcPr>
            <w:tcW w:w="4110"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Обґрунтування необхідності розгляду</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Термін виконання</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Відповідальні виконавці</w:t>
            </w:r>
          </w:p>
        </w:tc>
      </w:tr>
      <w:tr w:rsidR="008E78FE" w:rsidRPr="008E78FE" w:rsidTr="00FB18D7">
        <w:trPr>
          <w:trHeight w:val="645"/>
        </w:trPr>
        <w:tc>
          <w:tcPr>
            <w:tcW w:w="552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Про стан виплати державної допомоги малозабезпеченим сім’ям</w:t>
            </w:r>
          </w:p>
        </w:tc>
        <w:tc>
          <w:tcPr>
            <w:tcW w:w="4110"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t>контроль за соціальним захистом сімей з дітьми</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С.Авраменко</w:t>
            </w:r>
          </w:p>
        </w:tc>
      </w:tr>
    </w:tbl>
    <w:p w:rsidR="00AE002E" w:rsidRDefault="00AE002E" w:rsidP="00045713">
      <w:pPr>
        <w:pStyle w:val="6"/>
        <w:rPr>
          <w:b w:val="0"/>
          <w:bCs w:val="0"/>
          <w:sz w:val="28"/>
          <w:szCs w:val="28"/>
        </w:rPr>
      </w:pPr>
    </w:p>
    <w:p w:rsidR="008E78FE" w:rsidRPr="008E78FE" w:rsidRDefault="008E78FE" w:rsidP="00045713">
      <w:pPr>
        <w:pStyle w:val="6"/>
        <w:rPr>
          <w:b w:val="0"/>
          <w:bCs w:val="0"/>
          <w:sz w:val="28"/>
          <w:szCs w:val="28"/>
        </w:rPr>
      </w:pPr>
      <w:r w:rsidRPr="008E78FE">
        <w:rPr>
          <w:b w:val="0"/>
          <w:bCs w:val="0"/>
          <w:sz w:val="28"/>
          <w:szCs w:val="28"/>
        </w:rPr>
        <w:t>Питання, які будуть розглядатися на нарадах у керівника апарату районної державної адміністрації</w:t>
      </w:r>
    </w:p>
    <w:p w:rsidR="008E78FE" w:rsidRPr="008E78FE" w:rsidRDefault="008E78FE" w:rsidP="00045713">
      <w:pPr>
        <w:spacing w:after="0" w:line="240" w:lineRule="auto"/>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3827"/>
        <w:gridCol w:w="2235"/>
        <w:gridCol w:w="6"/>
        <w:gridCol w:w="3004"/>
      </w:tblGrid>
      <w:tr w:rsidR="008E78FE" w:rsidRPr="008E78FE" w:rsidTr="00FB18D7">
        <w:tc>
          <w:tcPr>
            <w:tcW w:w="5812"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Питання</w:t>
            </w:r>
          </w:p>
        </w:tc>
        <w:tc>
          <w:tcPr>
            <w:tcW w:w="382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Обґрунтування необхідності розгляду</w:t>
            </w:r>
          </w:p>
        </w:tc>
        <w:tc>
          <w:tcPr>
            <w:tcW w:w="2241" w:type="dxa"/>
            <w:gridSpan w:val="2"/>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Термін виконання</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jc w:val="center"/>
              <w:rPr>
                <w:sz w:val="28"/>
                <w:szCs w:val="28"/>
              </w:rPr>
            </w:pPr>
            <w:r w:rsidRPr="008E78FE">
              <w:rPr>
                <w:sz w:val="28"/>
                <w:szCs w:val="28"/>
              </w:rPr>
              <w:t>Відповідальні виконавці</w:t>
            </w:r>
          </w:p>
        </w:tc>
      </w:tr>
      <w:tr w:rsidR="008E78FE" w:rsidRPr="008E78FE" w:rsidTr="00FB18D7">
        <w:tc>
          <w:tcPr>
            <w:tcW w:w="5812"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br w:type="page"/>
              <w:t xml:space="preserve">Про стан виконання відділами та секторами апарату, структурними підрозділами райдержадміністрації, територіальними органами міністерств та інших центральних органів виконавчої влади актів та доручень Президента України, Кабінету Міністрів України, розпоряджень і доручень голів обласної та районної державних адміністрацій та реагування на запити й звернення народних </w:t>
            </w:r>
            <w:r w:rsidRPr="008E78FE">
              <w:rPr>
                <w:rFonts w:ascii="Times New Roman" w:hAnsi="Times New Roman" w:cs="Times New Roman"/>
                <w:sz w:val="28"/>
                <w:szCs w:val="28"/>
              </w:rPr>
              <w:lastRenderedPageBreak/>
              <w:t xml:space="preserve">депутатів України і депутатів місцевих рад </w:t>
            </w:r>
          </w:p>
        </w:tc>
        <w:tc>
          <w:tcPr>
            <w:tcW w:w="382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lastRenderedPageBreak/>
              <w:t>у порядку контролю</w:t>
            </w:r>
          </w:p>
        </w:tc>
        <w:tc>
          <w:tcPr>
            <w:tcW w:w="2241" w:type="dxa"/>
            <w:gridSpan w:val="2"/>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
              <w:jc w:val="left"/>
              <w:rPr>
                <w:b w:val="0"/>
                <w:bCs/>
                <w:szCs w:val="28"/>
                <w:u w:val="none"/>
              </w:rPr>
            </w:pPr>
            <w:r w:rsidRPr="008E78FE">
              <w:rPr>
                <w:b w:val="0"/>
                <w:bCs/>
                <w:szCs w:val="28"/>
                <w:u w:val="none"/>
              </w:rPr>
              <w:t>О.Симчук</w:t>
            </w:r>
          </w:p>
        </w:tc>
      </w:tr>
      <w:tr w:rsidR="008E78FE" w:rsidRPr="008E78FE" w:rsidTr="00FB18D7">
        <w:trPr>
          <w:trHeight w:val="735"/>
        </w:trPr>
        <w:tc>
          <w:tcPr>
            <w:tcW w:w="5812"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bookmarkStart w:id="4" w:name="OLE_LINK32"/>
            <w:r w:rsidRPr="008E78FE">
              <w:rPr>
                <w:rFonts w:ascii="Times New Roman" w:hAnsi="Times New Roman" w:cs="Times New Roman"/>
                <w:sz w:val="28"/>
                <w:szCs w:val="28"/>
              </w:rPr>
              <w:lastRenderedPageBreak/>
              <w:t xml:space="preserve">Про стан </w:t>
            </w:r>
            <w:bookmarkEnd w:id="4"/>
            <w:r w:rsidRPr="008E78FE">
              <w:rPr>
                <w:rFonts w:ascii="Times New Roman" w:hAnsi="Times New Roman" w:cs="Times New Roman"/>
                <w:sz w:val="28"/>
                <w:szCs w:val="28"/>
              </w:rPr>
              <w:t xml:space="preserve">виконання плану роботи </w:t>
            </w:r>
            <w:bookmarkStart w:id="5" w:name="OLE_LINK28"/>
            <w:r w:rsidRPr="008E78FE">
              <w:rPr>
                <w:rFonts w:ascii="Times New Roman" w:hAnsi="Times New Roman" w:cs="Times New Roman"/>
                <w:sz w:val="28"/>
                <w:szCs w:val="28"/>
              </w:rPr>
              <w:t>райдержадміністрації</w:t>
            </w:r>
            <w:bookmarkEnd w:id="5"/>
          </w:p>
        </w:tc>
        <w:tc>
          <w:tcPr>
            <w:tcW w:w="382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t>аналіз виконання плану роботи райдержадміністрації</w:t>
            </w:r>
          </w:p>
        </w:tc>
        <w:tc>
          <w:tcPr>
            <w:tcW w:w="2241" w:type="dxa"/>
            <w:gridSpan w:val="2"/>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
              <w:jc w:val="left"/>
              <w:rPr>
                <w:b w:val="0"/>
                <w:bCs/>
                <w:szCs w:val="28"/>
                <w:u w:val="none"/>
              </w:rPr>
            </w:pPr>
            <w:r w:rsidRPr="008E78FE">
              <w:rPr>
                <w:b w:val="0"/>
                <w:bCs/>
                <w:szCs w:val="28"/>
                <w:u w:val="none"/>
              </w:rPr>
              <w:t>І.Гусак</w:t>
            </w:r>
          </w:p>
        </w:tc>
      </w:tr>
      <w:tr w:rsidR="008E78FE" w:rsidRPr="008E78FE" w:rsidTr="00FB18D7">
        <w:trPr>
          <w:trHeight w:val="240"/>
        </w:trPr>
        <w:tc>
          <w:tcPr>
            <w:tcW w:w="5812" w:type="dxa"/>
            <w:vMerge w:val="restart"/>
            <w:tcBorders>
              <w:top w:val="single" w:sz="4" w:space="0" w:color="auto"/>
              <w:left w:val="single" w:sz="4" w:space="0" w:color="auto"/>
              <w:right w:val="single" w:sz="4" w:space="0" w:color="auto"/>
            </w:tcBorders>
          </w:tcPr>
          <w:p w:rsidR="008E78FE" w:rsidRPr="008E78FE" w:rsidRDefault="008E78FE" w:rsidP="00045713">
            <w:pPr>
              <w:pStyle w:val="3"/>
              <w:keepLines/>
              <w:rPr>
                <w:sz w:val="28"/>
                <w:szCs w:val="28"/>
                <w:highlight w:val="yellow"/>
              </w:rPr>
            </w:pPr>
            <w:r w:rsidRPr="008E78FE">
              <w:rPr>
                <w:sz w:val="28"/>
                <w:szCs w:val="28"/>
              </w:rPr>
              <w:t xml:space="preserve">Про стан організаційної, кадрової, правової роботи, ведення діловодства, здійснення контролю за виконанням документів у: </w:t>
            </w:r>
          </w:p>
          <w:p w:rsidR="008E78FE" w:rsidRPr="008E78FE" w:rsidRDefault="008E78FE" w:rsidP="00045713">
            <w:pPr>
              <w:spacing w:after="0" w:line="240" w:lineRule="auto"/>
              <w:rPr>
                <w:rFonts w:ascii="Times New Roman" w:hAnsi="Times New Roman" w:cs="Times New Roman"/>
                <w:sz w:val="28"/>
                <w:szCs w:val="28"/>
              </w:rPr>
            </w:pPr>
          </w:p>
          <w:p w:rsidR="008E78FE" w:rsidRPr="008E78FE" w:rsidRDefault="005E309A" w:rsidP="00045713">
            <w:pPr>
              <w:spacing w:after="0" w:line="240" w:lineRule="auto"/>
              <w:rPr>
                <w:rFonts w:ascii="Times New Roman" w:hAnsi="Times New Roman" w:cs="Times New Roman"/>
                <w:sz w:val="28"/>
                <w:szCs w:val="28"/>
              </w:rPr>
            </w:pPr>
            <w:r>
              <w:rPr>
                <w:rFonts w:ascii="Times New Roman" w:hAnsi="Times New Roman" w:cs="Times New Roman"/>
                <w:sz w:val="28"/>
                <w:szCs w:val="28"/>
              </w:rPr>
              <w:t>Заборольська</w:t>
            </w:r>
          </w:p>
          <w:p w:rsidR="008E78FE" w:rsidRPr="008E78FE" w:rsidRDefault="005E309A" w:rsidP="00045713">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Піддубцівська</w:t>
            </w:r>
          </w:p>
        </w:tc>
        <w:tc>
          <w:tcPr>
            <w:tcW w:w="3827" w:type="dxa"/>
            <w:vMerge w:val="restart"/>
            <w:tcBorders>
              <w:top w:val="single" w:sz="4" w:space="0" w:color="auto"/>
              <w:left w:val="single" w:sz="4" w:space="0" w:color="auto"/>
              <w:right w:val="single" w:sz="4" w:space="0" w:color="auto"/>
            </w:tcBorders>
          </w:tcPr>
          <w:p w:rsidR="008E78FE" w:rsidRPr="008E78FE" w:rsidRDefault="008E78FE" w:rsidP="00045713">
            <w:pPr>
              <w:pStyle w:val="3"/>
              <w:keepLines/>
              <w:rPr>
                <w:sz w:val="28"/>
                <w:szCs w:val="28"/>
                <w:highlight w:val="yellow"/>
              </w:rPr>
            </w:pPr>
            <w:r w:rsidRPr="008E78FE">
              <w:rPr>
                <w:sz w:val="28"/>
                <w:szCs w:val="28"/>
              </w:rPr>
              <w:t>аналіз стану роботи, надання методично-практичної допомоги</w:t>
            </w:r>
          </w:p>
        </w:tc>
        <w:tc>
          <w:tcPr>
            <w:tcW w:w="2241" w:type="dxa"/>
            <w:gridSpan w:val="2"/>
            <w:tcBorders>
              <w:top w:val="single" w:sz="4" w:space="0" w:color="auto"/>
              <w:left w:val="single" w:sz="4" w:space="0" w:color="auto"/>
              <w:bottom w:val="nil"/>
              <w:right w:val="single" w:sz="4" w:space="0" w:color="auto"/>
            </w:tcBorders>
          </w:tcPr>
          <w:p w:rsidR="008E78FE" w:rsidRPr="008E78FE" w:rsidRDefault="008E78FE" w:rsidP="00045713">
            <w:pPr>
              <w:pStyle w:val="3"/>
              <w:keepLines/>
              <w:rPr>
                <w:sz w:val="28"/>
                <w:szCs w:val="28"/>
                <w:highlight w:val="yellow"/>
              </w:rPr>
            </w:pPr>
          </w:p>
        </w:tc>
        <w:tc>
          <w:tcPr>
            <w:tcW w:w="3004" w:type="dxa"/>
            <w:tcBorders>
              <w:top w:val="single" w:sz="4" w:space="0" w:color="auto"/>
              <w:left w:val="single" w:sz="4" w:space="0" w:color="auto"/>
              <w:bottom w:val="nil"/>
              <w:right w:val="single" w:sz="4" w:space="0" w:color="auto"/>
            </w:tcBorders>
          </w:tcPr>
          <w:p w:rsidR="005E309A" w:rsidRPr="00C938CE" w:rsidRDefault="005E309A" w:rsidP="00045713">
            <w:pPr>
              <w:pStyle w:val="3"/>
              <w:keepLines/>
              <w:jc w:val="left"/>
              <w:rPr>
                <w:sz w:val="28"/>
                <w:szCs w:val="28"/>
              </w:rPr>
            </w:pPr>
            <w:r>
              <w:rPr>
                <w:sz w:val="28"/>
                <w:szCs w:val="28"/>
              </w:rPr>
              <w:t>І.Гусак,</w:t>
            </w:r>
          </w:p>
          <w:p w:rsidR="005E309A" w:rsidRDefault="005E309A" w:rsidP="00045713">
            <w:pPr>
              <w:pStyle w:val="3"/>
              <w:keepLines/>
              <w:jc w:val="left"/>
              <w:rPr>
                <w:sz w:val="28"/>
                <w:szCs w:val="28"/>
              </w:rPr>
            </w:pPr>
            <w:r w:rsidRPr="00C938CE">
              <w:rPr>
                <w:sz w:val="28"/>
                <w:szCs w:val="28"/>
              </w:rPr>
              <w:t>О.Симчук</w:t>
            </w:r>
            <w:r>
              <w:rPr>
                <w:sz w:val="28"/>
                <w:szCs w:val="28"/>
              </w:rPr>
              <w:t>,</w:t>
            </w:r>
          </w:p>
          <w:p w:rsidR="005E309A" w:rsidRDefault="005E309A" w:rsidP="00045713">
            <w:pPr>
              <w:pStyle w:val="3"/>
              <w:keepLines/>
              <w:jc w:val="left"/>
              <w:rPr>
                <w:sz w:val="28"/>
                <w:szCs w:val="28"/>
              </w:rPr>
            </w:pPr>
            <w:r>
              <w:rPr>
                <w:sz w:val="28"/>
                <w:szCs w:val="28"/>
              </w:rPr>
              <w:t>Т.Музика,</w:t>
            </w:r>
          </w:p>
          <w:p w:rsidR="008E78FE" w:rsidRPr="008E78FE" w:rsidRDefault="005E309A" w:rsidP="00045713">
            <w:pPr>
              <w:pStyle w:val="3"/>
              <w:keepLines/>
              <w:jc w:val="left"/>
              <w:rPr>
                <w:sz w:val="28"/>
                <w:szCs w:val="28"/>
              </w:rPr>
            </w:pPr>
            <w:r>
              <w:rPr>
                <w:sz w:val="28"/>
                <w:szCs w:val="28"/>
              </w:rPr>
              <w:t>Б.Макарчук</w:t>
            </w:r>
          </w:p>
        </w:tc>
      </w:tr>
      <w:tr w:rsidR="008E78FE" w:rsidRPr="008E78FE" w:rsidTr="00FB18D7">
        <w:trPr>
          <w:trHeight w:val="295"/>
        </w:trPr>
        <w:tc>
          <w:tcPr>
            <w:tcW w:w="5812" w:type="dxa"/>
            <w:vMerge/>
            <w:tcBorders>
              <w:left w:val="single" w:sz="4" w:space="0" w:color="auto"/>
              <w:bottom w:val="single" w:sz="4" w:space="0" w:color="auto"/>
              <w:right w:val="single" w:sz="4" w:space="0" w:color="auto"/>
            </w:tcBorders>
          </w:tcPr>
          <w:p w:rsidR="008E78FE" w:rsidRPr="008E78FE" w:rsidRDefault="008E78FE" w:rsidP="00045713">
            <w:pPr>
              <w:spacing w:after="0" w:line="240" w:lineRule="auto"/>
              <w:rPr>
                <w:rFonts w:ascii="Times New Roman" w:hAnsi="Times New Roman" w:cs="Times New Roman"/>
                <w:sz w:val="28"/>
                <w:szCs w:val="28"/>
              </w:rPr>
            </w:pPr>
          </w:p>
        </w:tc>
        <w:tc>
          <w:tcPr>
            <w:tcW w:w="3827" w:type="dxa"/>
            <w:vMerge/>
            <w:tcBorders>
              <w:left w:val="single" w:sz="4" w:space="0" w:color="auto"/>
              <w:bottom w:val="single" w:sz="4" w:space="0" w:color="auto"/>
              <w:right w:val="single" w:sz="4" w:space="0" w:color="auto"/>
            </w:tcBorders>
          </w:tcPr>
          <w:p w:rsidR="008E78FE" w:rsidRPr="008E78FE" w:rsidRDefault="008E78FE" w:rsidP="00045713">
            <w:pPr>
              <w:spacing w:after="0" w:line="240" w:lineRule="auto"/>
              <w:rPr>
                <w:rFonts w:ascii="Times New Roman" w:hAnsi="Times New Roman" w:cs="Times New Roman"/>
                <w:sz w:val="28"/>
                <w:szCs w:val="28"/>
              </w:rPr>
            </w:pPr>
          </w:p>
        </w:tc>
        <w:tc>
          <w:tcPr>
            <w:tcW w:w="2235" w:type="dxa"/>
            <w:tcBorders>
              <w:top w:val="nil"/>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серпень</w:t>
            </w:r>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вересень</w:t>
            </w:r>
          </w:p>
        </w:tc>
        <w:tc>
          <w:tcPr>
            <w:tcW w:w="3010" w:type="dxa"/>
            <w:gridSpan w:val="2"/>
            <w:tcBorders>
              <w:top w:val="nil"/>
              <w:left w:val="single" w:sz="4" w:space="0" w:color="auto"/>
              <w:bottom w:val="single" w:sz="4" w:space="0" w:color="auto"/>
              <w:right w:val="single" w:sz="4" w:space="0" w:color="auto"/>
            </w:tcBorders>
          </w:tcPr>
          <w:p w:rsidR="008E78FE" w:rsidRPr="008E78FE" w:rsidRDefault="005E309A" w:rsidP="00045713">
            <w:pPr>
              <w:pStyle w:val="a3"/>
              <w:keepLines/>
              <w:rPr>
                <w:sz w:val="28"/>
                <w:szCs w:val="28"/>
              </w:rPr>
            </w:pPr>
            <w:r>
              <w:rPr>
                <w:sz w:val="28"/>
                <w:szCs w:val="28"/>
              </w:rPr>
              <w:t>В.Боярський</w:t>
            </w:r>
          </w:p>
          <w:p w:rsidR="008E78FE" w:rsidRPr="008E78FE" w:rsidRDefault="005E309A" w:rsidP="00045713">
            <w:pPr>
              <w:spacing w:after="0" w:line="240" w:lineRule="auto"/>
              <w:rPr>
                <w:rFonts w:ascii="Times New Roman" w:hAnsi="Times New Roman" w:cs="Times New Roman"/>
                <w:sz w:val="28"/>
                <w:szCs w:val="28"/>
              </w:rPr>
            </w:pPr>
            <w:r>
              <w:rPr>
                <w:rFonts w:ascii="Times New Roman" w:hAnsi="Times New Roman" w:cs="Times New Roman"/>
                <w:sz w:val="28"/>
                <w:szCs w:val="28"/>
              </w:rPr>
              <w:t>Б.Горбатюк</w:t>
            </w:r>
          </w:p>
        </w:tc>
      </w:tr>
      <w:tr w:rsidR="008E78FE" w:rsidRPr="008E78FE" w:rsidTr="00FB18D7">
        <w:trPr>
          <w:trHeight w:val="1661"/>
        </w:trPr>
        <w:tc>
          <w:tcPr>
            <w:tcW w:w="5812"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Про стан організаційної, кадрової, правової роботи, ведення діловодства, здійснення контролю за виконанням документів та роботи із зверненнями громадян </w:t>
            </w:r>
            <w:r w:rsidR="005E309A">
              <w:rPr>
                <w:rFonts w:ascii="Times New Roman" w:hAnsi="Times New Roman" w:cs="Times New Roman"/>
                <w:sz w:val="28"/>
                <w:szCs w:val="28"/>
              </w:rPr>
              <w:t xml:space="preserve">в </w:t>
            </w:r>
            <w:r w:rsidR="005E309A" w:rsidRPr="005E309A">
              <w:rPr>
                <w:rFonts w:ascii="Times New Roman" w:eastAsia="Times New Roman" w:hAnsi="Times New Roman" w:cs="Times New Roman"/>
                <w:sz w:val="28"/>
                <w:szCs w:val="28"/>
              </w:rPr>
              <w:t>архівному відділі райдержадміністрації</w:t>
            </w:r>
            <w:r w:rsidR="005E309A">
              <w:rPr>
                <w:rFonts w:ascii="Times New Roman" w:hAnsi="Times New Roman" w:cs="Times New Roman"/>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rPr>
                <w:sz w:val="28"/>
                <w:szCs w:val="28"/>
              </w:rPr>
            </w:pPr>
            <w:r w:rsidRPr="008E78FE">
              <w:rPr>
                <w:sz w:val="28"/>
                <w:szCs w:val="28"/>
              </w:rPr>
              <w:t>аналіз стану роботи, надання методично-практичної допомоги</w:t>
            </w:r>
          </w:p>
        </w:tc>
        <w:tc>
          <w:tcPr>
            <w:tcW w:w="2241" w:type="dxa"/>
            <w:gridSpan w:val="2"/>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серпень</w:t>
            </w:r>
          </w:p>
        </w:tc>
        <w:tc>
          <w:tcPr>
            <w:tcW w:w="3004" w:type="dxa"/>
            <w:tcBorders>
              <w:top w:val="single" w:sz="4" w:space="0" w:color="auto"/>
              <w:left w:val="single" w:sz="4" w:space="0" w:color="auto"/>
              <w:bottom w:val="single" w:sz="4" w:space="0" w:color="auto"/>
              <w:right w:val="single" w:sz="4" w:space="0" w:color="auto"/>
            </w:tcBorders>
          </w:tcPr>
          <w:p w:rsidR="005E309A" w:rsidRPr="00C938CE" w:rsidRDefault="005E309A" w:rsidP="00045713">
            <w:pPr>
              <w:pStyle w:val="3"/>
              <w:keepLines/>
              <w:jc w:val="left"/>
              <w:rPr>
                <w:sz w:val="28"/>
                <w:szCs w:val="28"/>
              </w:rPr>
            </w:pPr>
            <w:r>
              <w:rPr>
                <w:sz w:val="28"/>
                <w:szCs w:val="28"/>
              </w:rPr>
              <w:t>І.Гусак,</w:t>
            </w:r>
          </w:p>
          <w:p w:rsidR="005E309A" w:rsidRDefault="005E309A" w:rsidP="00045713">
            <w:pPr>
              <w:pStyle w:val="3"/>
              <w:keepLines/>
              <w:jc w:val="left"/>
              <w:rPr>
                <w:sz w:val="28"/>
                <w:szCs w:val="28"/>
              </w:rPr>
            </w:pPr>
            <w:r w:rsidRPr="00C938CE">
              <w:rPr>
                <w:sz w:val="28"/>
                <w:szCs w:val="28"/>
              </w:rPr>
              <w:t>О.Симчук</w:t>
            </w:r>
            <w:r>
              <w:rPr>
                <w:sz w:val="28"/>
                <w:szCs w:val="28"/>
              </w:rPr>
              <w:t>,</w:t>
            </w:r>
          </w:p>
          <w:p w:rsidR="005E309A" w:rsidRDefault="005E309A" w:rsidP="00045713">
            <w:pPr>
              <w:pStyle w:val="3"/>
              <w:keepLines/>
              <w:jc w:val="left"/>
              <w:rPr>
                <w:sz w:val="28"/>
                <w:szCs w:val="28"/>
              </w:rPr>
            </w:pPr>
            <w:r>
              <w:rPr>
                <w:sz w:val="28"/>
                <w:szCs w:val="28"/>
              </w:rPr>
              <w:t>Т.Музика,</w:t>
            </w:r>
          </w:p>
          <w:p w:rsidR="008E78FE" w:rsidRDefault="005E309A" w:rsidP="00045713">
            <w:pPr>
              <w:pStyle w:val="a3"/>
              <w:keepLines/>
              <w:rPr>
                <w:sz w:val="28"/>
                <w:szCs w:val="28"/>
              </w:rPr>
            </w:pPr>
            <w:r>
              <w:rPr>
                <w:sz w:val="28"/>
                <w:szCs w:val="28"/>
              </w:rPr>
              <w:t>Б.Макарчук</w:t>
            </w:r>
            <w:r w:rsidRPr="008E78FE">
              <w:rPr>
                <w:sz w:val="28"/>
                <w:szCs w:val="28"/>
              </w:rPr>
              <w:t xml:space="preserve"> </w:t>
            </w:r>
          </w:p>
          <w:p w:rsidR="005E309A" w:rsidRPr="008E78FE" w:rsidRDefault="005E309A" w:rsidP="00045713">
            <w:pPr>
              <w:pStyle w:val="a3"/>
              <w:keepLines/>
              <w:rPr>
                <w:sz w:val="28"/>
                <w:szCs w:val="28"/>
              </w:rPr>
            </w:pPr>
            <w:r>
              <w:rPr>
                <w:sz w:val="28"/>
                <w:szCs w:val="28"/>
              </w:rPr>
              <w:t>З.Сидорук</w:t>
            </w:r>
          </w:p>
        </w:tc>
      </w:tr>
      <w:tr w:rsidR="008E78FE" w:rsidRPr="008E78FE" w:rsidTr="00FB18D7">
        <w:trPr>
          <w:trHeight w:val="737"/>
        </w:trPr>
        <w:tc>
          <w:tcPr>
            <w:tcW w:w="5812"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Про наповнення та функціонування офіційного веб-сайту райдержадміністрації</w:t>
            </w:r>
          </w:p>
        </w:tc>
        <w:tc>
          <w:tcPr>
            <w:tcW w:w="382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аналіз та оцінка стану роботи офіційного веб-сайту</w:t>
            </w:r>
          </w:p>
        </w:tc>
        <w:tc>
          <w:tcPr>
            <w:tcW w:w="2241" w:type="dxa"/>
            <w:gridSpan w:val="2"/>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a3"/>
              <w:keepLines/>
              <w:rPr>
                <w:sz w:val="28"/>
                <w:szCs w:val="28"/>
              </w:rPr>
            </w:pPr>
            <w:r w:rsidRPr="008E78FE">
              <w:rPr>
                <w:sz w:val="28"/>
                <w:szCs w:val="28"/>
              </w:rPr>
              <w:t>Т.Тирилюк</w:t>
            </w:r>
          </w:p>
        </w:tc>
      </w:tr>
      <w:tr w:rsidR="008E78FE" w:rsidRPr="008E78FE" w:rsidTr="00FB18D7">
        <w:trPr>
          <w:trHeight w:val="1116"/>
        </w:trPr>
        <w:tc>
          <w:tcPr>
            <w:tcW w:w="5812" w:type="dxa"/>
            <w:tcBorders>
              <w:top w:val="single" w:sz="4" w:space="0" w:color="auto"/>
              <w:left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Про стан зберігання архівних документів у архівних підрозділах органів місцевого самоврядування</w:t>
            </w:r>
          </w:p>
        </w:tc>
        <w:tc>
          <w:tcPr>
            <w:tcW w:w="3827" w:type="dxa"/>
            <w:tcBorders>
              <w:top w:val="single" w:sz="4" w:space="0" w:color="auto"/>
              <w:left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у порядку контролю</w:t>
            </w:r>
          </w:p>
        </w:tc>
        <w:tc>
          <w:tcPr>
            <w:tcW w:w="2241" w:type="dxa"/>
            <w:gridSpan w:val="2"/>
            <w:tcBorders>
              <w:top w:val="single" w:sz="4" w:space="0" w:color="auto"/>
              <w:left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вересень</w:t>
            </w:r>
          </w:p>
        </w:tc>
        <w:tc>
          <w:tcPr>
            <w:tcW w:w="3004" w:type="dxa"/>
            <w:tcBorders>
              <w:top w:val="single" w:sz="4" w:space="0" w:color="auto"/>
              <w:left w:val="single" w:sz="4" w:space="0" w:color="auto"/>
              <w:right w:val="single" w:sz="4" w:space="0" w:color="auto"/>
            </w:tcBorders>
          </w:tcPr>
          <w:p w:rsidR="008E78FE" w:rsidRPr="008E78FE" w:rsidRDefault="008E78FE" w:rsidP="00045713">
            <w:pPr>
              <w:pStyle w:val="a3"/>
              <w:keepLines/>
              <w:rPr>
                <w:sz w:val="28"/>
                <w:szCs w:val="28"/>
              </w:rPr>
            </w:pPr>
            <w:r w:rsidRPr="008E78FE">
              <w:rPr>
                <w:sz w:val="28"/>
                <w:szCs w:val="28"/>
              </w:rPr>
              <w:t>З.Сидорук</w:t>
            </w:r>
          </w:p>
        </w:tc>
      </w:tr>
    </w:tbl>
    <w:p w:rsidR="008E78FE" w:rsidRPr="008E78FE" w:rsidRDefault="008E78FE" w:rsidP="00045713">
      <w:pPr>
        <w:spacing w:after="0" w:line="240" w:lineRule="auto"/>
        <w:jc w:val="center"/>
        <w:rPr>
          <w:rFonts w:ascii="Times New Roman" w:hAnsi="Times New Roman" w:cs="Times New Roman"/>
          <w:sz w:val="28"/>
          <w:szCs w:val="28"/>
        </w:rPr>
      </w:pPr>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першого заступника, заступників голови, керівника апарату райдержадміністрації</w:t>
      </w:r>
    </w:p>
    <w:p w:rsidR="008E78FE" w:rsidRPr="008E78FE" w:rsidRDefault="008E78FE" w:rsidP="00045713">
      <w:pPr>
        <w:spacing w:after="0" w:line="240" w:lineRule="auto"/>
        <w:jc w:val="center"/>
        <w:rPr>
          <w:rFonts w:ascii="Times New Roman" w:hAnsi="Times New Roman" w:cs="Times New Roman"/>
          <w:sz w:val="28"/>
          <w:szCs w:val="28"/>
        </w:rPr>
      </w:pPr>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 xml:space="preserve">Документи, що розглядатимуться на нарадах у </w:t>
      </w:r>
      <w:r w:rsidRPr="008E78FE">
        <w:rPr>
          <w:rFonts w:ascii="Times New Roman" w:hAnsi="Times New Roman" w:cs="Times New Roman"/>
          <w:sz w:val="28"/>
          <w:szCs w:val="28"/>
        </w:rPr>
        <w:br/>
        <w:t>першого заступника голови районної державної адміністрації</w:t>
      </w:r>
    </w:p>
    <w:p w:rsidR="008E78FE" w:rsidRPr="008E78FE" w:rsidRDefault="008E78FE" w:rsidP="00045713">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54"/>
        <w:gridCol w:w="3969"/>
        <w:gridCol w:w="2126"/>
        <w:gridCol w:w="2835"/>
      </w:tblGrid>
      <w:tr w:rsidR="008E78FE" w:rsidRPr="008E78FE" w:rsidTr="00FB18D7">
        <w:tc>
          <w:tcPr>
            <w:tcW w:w="595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r w:rsidRPr="008E78FE">
              <w:rPr>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r w:rsidRPr="008E78FE">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r w:rsidRPr="008E78FE">
              <w:rPr>
                <w:sz w:val="28"/>
                <w:szCs w:val="28"/>
              </w:rPr>
              <w:t>Термін виконання</w:t>
            </w:r>
          </w:p>
        </w:tc>
        <w:tc>
          <w:tcPr>
            <w:tcW w:w="2835"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r w:rsidRPr="008E78FE">
              <w:rPr>
                <w:sz w:val="28"/>
                <w:szCs w:val="28"/>
              </w:rPr>
              <w:t>Відповідальні виконавці</w:t>
            </w:r>
          </w:p>
        </w:tc>
      </w:tr>
      <w:tr w:rsidR="008E78FE" w:rsidRPr="008E78FE" w:rsidTr="00FB18D7">
        <w:trPr>
          <w:trHeight w:val="165"/>
        </w:trPr>
        <w:tc>
          <w:tcPr>
            <w:tcW w:w="595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 xml:space="preserve">Порядок надання та використання коштів районного бюджету на виконання заходів </w:t>
            </w:r>
            <w:r w:rsidRPr="008E78FE">
              <w:rPr>
                <w:rFonts w:ascii="Times New Roman" w:hAnsi="Times New Roman" w:cs="Times New Roman"/>
                <w:sz w:val="28"/>
                <w:szCs w:val="28"/>
              </w:rPr>
              <w:lastRenderedPageBreak/>
              <w:t>Комплексної програми розвитку галузі агропромислового комплексу Луцького району на 2016-2020 роки</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lastRenderedPageBreak/>
              <w:t>аналіз виконання і оцінка стану роботи</w:t>
            </w:r>
          </w:p>
        </w:tc>
        <w:tc>
          <w:tcPr>
            <w:tcW w:w="212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липень</w:t>
            </w:r>
          </w:p>
        </w:tc>
        <w:tc>
          <w:tcPr>
            <w:tcW w:w="2835" w:type="dxa"/>
            <w:tcBorders>
              <w:top w:val="single" w:sz="4" w:space="0" w:color="auto"/>
              <w:left w:val="single" w:sz="4" w:space="0" w:color="auto"/>
              <w:bottom w:val="single" w:sz="4" w:space="0" w:color="auto"/>
              <w:right w:val="single" w:sz="4" w:space="0" w:color="auto"/>
            </w:tcBorders>
          </w:tcPr>
          <w:p w:rsidR="008E78FE" w:rsidRDefault="00322362" w:rsidP="000457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Т.Таранюк</w:t>
            </w:r>
          </w:p>
          <w:p w:rsidR="00322362" w:rsidRPr="008E78FE" w:rsidRDefault="00322362" w:rsidP="0004571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М.Горобець</w:t>
            </w:r>
          </w:p>
        </w:tc>
      </w:tr>
      <w:tr w:rsidR="008E78FE" w:rsidRPr="008E78FE" w:rsidTr="00FB18D7">
        <w:trPr>
          <w:trHeight w:val="630"/>
        </w:trPr>
        <w:tc>
          <w:tcPr>
            <w:tcW w:w="595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lastRenderedPageBreak/>
              <w:t>Указ Президента України від 06 квітня 2009 року №221 «Про рішення Ради національної безпеки і оборони України від 27 лютого 2009 року «Про стан безпеки водних ресурсів держави та забезпечення населення якісною питною водою в населених пунктах України»»</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t>виконання Указу Президента</w:t>
            </w:r>
          </w:p>
        </w:tc>
        <w:tc>
          <w:tcPr>
            <w:tcW w:w="212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серпень</w:t>
            </w:r>
          </w:p>
        </w:tc>
        <w:tc>
          <w:tcPr>
            <w:tcW w:w="2835" w:type="dxa"/>
            <w:tcBorders>
              <w:top w:val="single" w:sz="4" w:space="0" w:color="auto"/>
              <w:left w:val="single" w:sz="4" w:space="0" w:color="auto"/>
              <w:bottom w:val="single" w:sz="4" w:space="0" w:color="auto"/>
              <w:right w:val="single" w:sz="4" w:space="0" w:color="auto"/>
            </w:tcBorders>
          </w:tcPr>
          <w:p w:rsidR="008E78FE" w:rsidRDefault="008E78FE" w:rsidP="00045713">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Т.Таранюк</w:t>
            </w:r>
          </w:p>
          <w:p w:rsidR="00322362" w:rsidRPr="008E78FE" w:rsidRDefault="00322362" w:rsidP="00045713">
            <w:pPr>
              <w:spacing w:after="0" w:line="240" w:lineRule="auto"/>
              <w:rPr>
                <w:rFonts w:ascii="Times New Roman" w:hAnsi="Times New Roman" w:cs="Times New Roman"/>
                <w:sz w:val="28"/>
                <w:szCs w:val="28"/>
              </w:rPr>
            </w:pPr>
            <w:r>
              <w:rPr>
                <w:rFonts w:ascii="Times New Roman" w:hAnsi="Times New Roman" w:cs="Times New Roman"/>
                <w:sz w:val="28"/>
                <w:szCs w:val="28"/>
              </w:rPr>
              <w:t>Н.Крапоткіна</w:t>
            </w:r>
          </w:p>
        </w:tc>
      </w:tr>
      <w:tr w:rsidR="008E78FE" w:rsidRPr="008E78FE" w:rsidTr="00FB18D7">
        <w:trPr>
          <w:trHeight w:val="165"/>
        </w:trPr>
        <w:tc>
          <w:tcPr>
            <w:tcW w:w="595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 xml:space="preserve">Постанова </w:t>
            </w:r>
            <w:r w:rsidRPr="008E78FE">
              <w:rPr>
                <w:rFonts w:ascii="Times New Roman" w:hAnsi="Times New Roman" w:cs="Times New Roman"/>
                <w:bCs/>
                <w:sz w:val="28"/>
                <w:szCs w:val="28"/>
              </w:rPr>
              <w:t>Кабінету Міністрів України</w:t>
            </w:r>
            <w:r w:rsidRPr="008E78FE">
              <w:rPr>
                <w:rFonts w:ascii="Times New Roman" w:hAnsi="Times New Roman" w:cs="Times New Roman"/>
                <w:sz w:val="28"/>
                <w:szCs w:val="28"/>
              </w:rPr>
              <w:t xml:space="preserve"> від 30 березня 1998 року №391 «Про затвердження Положення про систему моніторингу довкілля»</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t>виконання Постанови Кабінету Міністрів України</w:t>
            </w:r>
          </w:p>
        </w:tc>
        <w:tc>
          <w:tcPr>
            <w:tcW w:w="212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вересень</w:t>
            </w:r>
          </w:p>
        </w:tc>
        <w:tc>
          <w:tcPr>
            <w:tcW w:w="2835" w:type="dxa"/>
            <w:tcBorders>
              <w:top w:val="single" w:sz="4" w:space="0" w:color="auto"/>
              <w:left w:val="single" w:sz="4" w:space="0" w:color="auto"/>
              <w:bottom w:val="single" w:sz="4" w:space="0" w:color="auto"/>
              <w:right w:val="single" w:sz="4" w:space="0" w:color="auto"/>
            </w:tcBorders>
          </w:tcPr>
          <w:p w:rsidR="008E78FE" w:rsidRDefault="008E78FE" w:rsidP="00045713">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Т.Таранюк</w:t>
            </w:r>
          </w:p>
          <w:p w:rsidR="00322362" w:rsidRPr="008E78FE" w:rsidRDefault="00322362" w:rsidP="00045713">
            <w:pPr>
              <w:spacing w:after="0" w:line="240" w:lineRule="auto"/>
              <w:rPr>
                <w:rFonts w:ascii="Times New Roman" w:hAnsi="Times New Roman" w:cs="Times New Roman"/>
                <w:sz w:val="28"/>
                <w:szCs w:val="28"/>
              </w:rPr>
            </w:pPr>
            <w:r>
              <w:rPr>
                <w:rFonts w:ascii="Times New Roman" w:hAnsi="Times New Roman" w:cs="Times New Roman"/>
                <w:sz w:val="28"/>
                <w:szCs w:val="28"/>
              </w:rPr>
              <w:t>Н.Крапоткіна</w:t>
            </w:r>
          </w:p>
        </w:tc>
      </w:tr>
      <w:tr w:rsidR="008E78FE" w:rsidRPr="008E78FE" w:rsidTr="00FB18D7">
        <w:tc>
          <w:tcPr>
            <w:tcW w:w="595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Лист Мінрегіону від 30 травня 2014 року №7/9-6474, лист Волинської облдержадміністрації від 16.06.2014 №1080/4.2.3</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t>обладнання підприємств водопровідно-каналізаційного господарства технологічними засобами обліку води та стоків</w:t>
            </w:r>
          </w:p>
          <w:p w:rsidR="008E78FE" w:rsidRPr="008E78FE" w:rsidRDefault="008E78FE" w:rsidP="00045713">
            <w:pPr>
              <w:spacing w:after="0" w:line="240" w:lineRule="auto"/>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вересень</w:t>
            </w:r>
          </w:p>
        </w:tc>
        <w:tc>
          <w:tcPr>
            <w:tcW w:w="2835" w:type="dxa"/>
            <w:tcBorders>
              <w:top w:val="single" w:sz="4" w:space="0" w:color="auto"/>
              <w:left w:val="single" w:sz="4" w:space="0" w:color="auto"/>
              <w:bottom w:val="single" w:sz="4" w:space="0" w:color="auto"/>
              <w:right w:val="single" w:sz="4" w:space="0" w:color="auto"/>
            </w:tcBorders>
          </w:tcPr>
          <w:p w:rsidR="008E78FE" w:rsidRDefault="008E78FE" w:rsidP="00045713">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Т.Таранюк</w:t>
            </w:r>
          </w:p>
          <w:p w:rsidR="00322362" w:rsidRPr="008E78FE" w:rsidRDefault="00322362" w:rsidP="00045713">
            <w:pPr>
              <w:spacing w:after="0" w:line="240" w:lineRule="auto"/>
              <w:rPr>
                <w:rFonts w:ascii="Times New Roman" w:hAnsi="Times New Roman" w:cs="Times New Roman"/>
                <w:b/>
                <w:bCs/>
                <w:sz w:val="28"/>
                <w:szCs w:val="28"/>
              </w:rPr>
            </w:pPr>
            <w:r>
              <w:rPr>
                <w:rFonts w:ascii="Times New Roman" w:hAnsi="Times New Roman" w:cs="Times New Roman"/>
                <w:sz w:val="28"/>
                <w:szCs w:val="28"/>
              </w:rPr>
              <w:t>Н.Крапоткіна</w:t>
            </w:r>
          </w:p>
        </w:tc>
      </w:tr>
      <w:tr w:rsidR="008E78FE" w:rsidRPr="008E78FE" w:rsidTr="00FB18D7">
        <w:trPr>
          <w:trHeight w:val="150"/>
        </w:trPr>
        <w:tc>
          <w:tcPr>
            <w:tcW w:w="595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Державна Стратегія регіонального розвитку на період до 2020 року, затверджена рішенням обласної ради від 20.03.2015 №34/7</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t>аналіз виконання основних показників Програми</w:t>
            </w:r>
          </w:p>
        </w:tc>
        <w:tc>
          <w:tcPr>
            <w:tcW w:w="212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вересень</w:t>
            </w:r>
          </w:p>
        </w:tc>
        <w:tc>
          <w:tcPr>
            <w:tcW w:w="2835" w:type="dxa"/>
            <w:tcBorders>
              <w:top w:val="single" w:sz="4" w:space="0" w:color="auto"/>
              <w:left w:val="single" w:sz="4" w:space="0" w:color="auto"/>
              <w:bottom w:val="single" w:sz="4" w:space="0" w:color="auto"/>
              <w:right w:val="single" w:sz="4" w:space="0" w:color="auto"/>
            </w:tcBorders>
          </w:tcPr>
          <w:p w:rsidR="00322362" w:rsidRDefault="00322362" w:rsidP="00322362">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Т.Таранюк</w:t>
            </w:r>
          </w:p>
          <w:p w:rsidR="00322362" w:rsidRDefault="00322362" w:rsidP="00322362">
            <w:pPr>
              <w:spacing w:after="0" w:line="240" w:lineRule="auto"/>
              <w:rPr>
                <w:rFonts w:ascii="Times New Roman" w:hAnsi="Times New Roman" w:cs="Times New Roman"/>
                <w:sz w:val="28"/>
                <w:szCs w:val="28"/>
              </w:rPr>
            </w:pPr>
            <w:r>
              <w:rPr>
                <w:rFonts w:ascii="Times New Roman" w:hAnsi="Times New Roman" w:cs="Times New Roman"/>
                <w:sz w:val="28"/>
                <w:szCs w:val="28"/>
              </w:rPr>
              <w:t>Т.Ваврик</w:t>
            </w:r>
          </w:p>
          <w:p w:rsidR="00322362" w:rsidRDefault="00322362" w:rsidP="00322362">
            <w:pPr>
              <w:spacing w:after="0" w:line="240" w:lineRule="auto"/>
              <w:rPr>
                <w:rFonts w:ascii="Times New Roman" w:hAnsi="Times New Roman" w:cs="Times New Roman"/>
                <w:sz w:val="28"/>
                <w:szCs w:val="28"/>
              </w:rPr>
            </w:pPr>
            <w:r>
              <w:rPr>
                <w:rFonts w:ascii="Times New Roman" w:hAnsi="Times New Roman" w:cs="Times New Roman"/>
                <w:sz w:val="28"/>
                <w:szCs w:val="28"/>
              </w:rPr>
              <w:t>Керівники управлінь та відділів райдержадміністрації</w:t>
            </w:r>
          </w:p>
          <w:p w:rsidR="008E78FE" w:rsidRPr="008E78FE" w:rsidRDefault="008E78FE" w:rsidP="00045713">
            <w:pPr>
              <w:pStyle w:val="2"/>
              <w:jc w:val="left"/>
              <w:rPr>
                <w:b w:val="0"/>
                <w:bCs/>
                <w:szCs w:val="28"/>
                <w:u w:val="none"/>
              </w:rPr>
            </w:pPr>
          </w:p>
        </w:tc>
      </w:tr>
    </w:tbl>
    <w:p w:rsidR="008E78FE" w:rsidRPr="008E78FE" w:rsidRDefault="008E78FE" w:rsidP="00045713">
      <w:pPr>
        <w:spacing w:after="0" w:line="240" w:lineRule="auto"/>
        <w:jc w:val="center"/>
        <w:rPr>
          <w:rFonts w:ascii="Times New Roman" w:hAnsi="Times New Roman" w:cs="Times New Roman"/>
          <w:sz w:val="28"/>
          <w:szCs w:val="28"/>
        </w:rPr>
      </w:pPr>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 xml:space="preserve">Документи, що розглядатимуться на нарадах у </w:t>
      </w:r>
      <w:r w:rsidRPr="008E78FE">
        <w:rPr>
          <w:rFonts w:ascii="Times New Roman" w:hAnsi="Times New Roman" w:cs="Times New Roman"/>
          <w:sz w:val="28"/>
          <w:szCs w:val="28"/>
        </w:rPr>
        <w:br/>
        <w:t>заступника голови районної державної адміністрації</w:t>
      </w:r>
    </w:p>
    <w:p w:rsidR="008E78FE" w:rsidRPr="008E78FE" w:rsidRDefault="008E78FE" w:rsidP="00045713">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3969"/>
        <w:gridCol w:w="2268"/>
        <w:gridCol w:w="2977"/>
      </w:tblGrid>
      <w:tr w:rsidR="008E78FE" w:rsidRPr="008E78FE" w:rsidTr="00FB18D7">
        <w:trPr>
          <w:trHeight w:val="530"/>
        </w:trPr>
        <w:tc>
          <w:tcPr>
            <w:tcW w:w="5670"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bookmarkStart w:id="6" w:name="OLE_LINK135"/>
            <w:bookmarkStart w:id="7" w:name="OLE_LINK136"/>
            <w:r w:rsidRPr="008E78FE">
              <w:rPr>
                <w:rFonts w:ascii="Times New Roman" w:hAnsi="Times New Roman" w:cs="Times New Roman"/>
                <w:bCs/>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
              <w:rPr>
                <w:b w:val="0"/>
                <w:bCs/>
                <w:szCs w:val="28"/>
                <w:u w:val="none"/>
              </w:rPr>
            </w:pPr>
            <w:r w:rsidRPr="008E78FE">
              <w:rPr>
                <w:b w:val="0"/>
                <w:bCs/>
                <w:szCs w:val="28"/>
                <w:u w:val="none"/>
              </w:rPr>
              <w:t>Відповідальні виконавці</w:t>
            </w:r>
          </w:p>
        </w:tc>
      </w:tr>
      <w:bookmarkEnd w:id="6"/>
      <w:bookmarkEnd w:id="7"/>
      <w:tr w:rsidR="008E78FE" w:rsidRPr="008E78FE" w:rsidTr="00FB18D7">
        <w:trPr>
          <w:trHeight w:val="195"/>
        </w:trPr>
        <w:tc>
          <w:tcPr>
            <w:tcW w:w="5670"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HTML"/>
              <w:jc w:val="both"/>
              <w:rPr>
                <w:rFonts w:ascii="Times New Roman" w:hAnsi="Times New Roman"/>
                <w:sz w:val="28"/>
                <w:szCs w:val="28"/>
                <w:lang w:val="uk-UA"/>
              </w:rPr>
            </w:pPr>
            <w:r w:rsidRPr="008E78FE">
              <w:rPr>
                <w:rFonts w:ascii="Times New Roman" w:hAnsi="Times New Roman"/>
                <w:sz w:val="28"/>
                <w:szCs w:val="28"/>
                <w:lang w:val="uk-UA"/>
              </w:rPr>
              <w:t xml:space="preserve">Районна цільова програма національно-патріотичного виховання дітей та молоді на 2016-2020 роки, затверджена рішенням </w:t>
            </w:r>
            <w:r w:rsidRPr="008E78FE">
              <w:rPr>
                <w:rFonts w:ascii="Times New Roman" w:hAnsi="Times New Roman"/>
                <w:sz w:val="28"/>
                <w:szCs w:val="28"/>
                <w:lang w:val="uk-UA"/>
              </w:rPr>
              <w:lastRenderedPageBreak/>
              <w:t>районної ради від 06.04.2016 №7/20</w:t>
            </w:r>
          </w:p>
        </w:tc>
        <w:tc>
          <w:tcPr>
            <w:tcW w:w="3969"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lastRenderedPageBreak/>
              <w:t>аналіз виконання Програми</w:t>
            </w:r>
          </w:p>
        </w:tc>
        <w:tc>
          <w:tcPr>
            <w:tcW w:w="2268"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вересень</w:t>
            </w:r>
          </w:p>
        </w:tc>
        <w:tc>
          <w:tcPr>
            <w:tcW w:w="297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О.Хомич</w:t>
            </w:r>
          </w:p>
        </w:tc>
      </w:tr>
    </w:tbl>
    <w:p w:rsidR="008E78FE" w:rsidRPr="008E78FE" w:rsidRDefault="008E78FE" w:rsidP="00045713">
      <w:pPr>
        <w:spacing w:after="0" w:line="240" w:lineRule="auto"/>
        <w:jc w:val="center"/>
        <w:rPr>
          <w:rFonts w:ascii="Times New Roman" w:hAnsi="Times New Roman" w:cs="Times New Roman"/>
          <w:sz w:val="28"/>
          <w:szCs w:val="28"/>
        </w:rPr>
      </w:pPr>
      <w:bookmarkStart w:id="8" w:name="OLE_LINK143"/>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Документи, що розглядатимуться на нарадах у</w:t>
      </w:r>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керівника апарату районної державної адміністрації</w:t>
      </w:r>
    </w:p>
    <w:p w:rsidR="008E78FE" w:rsidRPr="008E78FE" w:rsidRDefault="008E78FE" w:rsidP="00045713">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394"/>
        <w:gridCol w:w="2268"/>
        <w:gridCol w:w="2977"/>
      </w:tblGrid>
      <w:tr w:rsidR="008E78FE" w:rsidRPr="008E78FE" w:rsidTr="00FB18D7">
        <w:tc>
          <w:tcPr>
            <w:tcW w:w="5245"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bookmarkStart w:id="9" w:name="OLE_LINK22"/>
            <w:bookmarkEnd w:id="8"/>
            <w:r w:rsidRPr="008E78FE">
              <w:rPr>
                <w:sz w:val="28"/>
                <w:szCs w:val="28"/>
              </w:rPr>
              <w:t>Документ</w:t>
            </w:r>
          </w:p>
        </w:tc>
        <w:tc>
          <w:tcPr>
            <w:tcW w:w="439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r w:rsidRPr="008E78FE">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r w:rsidRPr="008E78FE">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keepLines/>
              <w:jc w:val="center"/>
              <w:rPr>
                <w:sz w:val="28"/>
                <w:szCs w:val="28"/>
              </w:rPr>
            </w:pPr>
            <w:r w:rsidRPr="008E78FE">
              <w:rPr>
                <w:sz w:val="28"/>
                <w:szCs w:val="28"/>
              </w:rPr>
              <w:t>Відповідальні виконавці</w:t>
            </w:r>
          </w:p>
        </w:tc>
      </w:tr>
      <w:tr w:rsidR="008E78FE" w:rsidRPr="008E78FE" w:rsidTr="00FB18D7">
        <w:trPr>
          <w:trHeight w:val="180"/>
        </w:trPr>
        <w:tc>
          <w:tcPr>
            <w:tcW w:w="5245"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Розпорядження голови районної державної адміністрації від 13 квітня 1999 року                 №149 «Про порядок контролю за здійсненням органами місцевого самоврядування делегованих повноважень органів виконавчої влади» (із відповідними змінами)</w:t>
            </w:r>
          </w:p>
          <w:p w:rsidR="008E78FE" w:rsidRPr="008E78FE" w:rsidRDefault="008E78FE" w:rsidP="00045713">
            <w:pPr>
              <w:spacing w:after="0" w:line="240" w:lineRule="auto"/>
              <w:jc w:val="both"/>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bCs/>
                <w:sz w:val="28"/>
                <w:szCs w:val="28"/>
              </w:rPr>
            </w:pPr>
            <w:r w:rsidRPr="008E78FE">
              <w:rPr>
                <w:rFonts w:ascii="Times New Roman" w:hAnsi="Times New Roman" w:cs="Times New Roman"/>
                <w:bCs/>
                <w:sz w:val="28"/>
                <w:szCs w:val="28"/>
              </w:rPr>
              <w:t>аналіз виконання органами місцевого самоврядування делегованих повноважень органів виконавчої влади</w:t>
            </w:r>
          </w:p>
        </w:tc>
        <w:tc>
          <w:tcPr>
            <w:tcW w:w="2268"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 xml:space="preserve">липень </w:t>
            </w:r>
          </w:p>
        </w:tc>
        <w:tc>
          <w:tcPr>
            <w:tcW w:w="2977"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
              <w:jc w:val="left"/>
              <w:rPr>
                <w:b w:val="0"/>
                <w:bCs/>
                <w:szCs w:val="28"/>
                <w:u w:val="none"/>
              </w:rPr>
            </w:pPr>
            <w:r w:rsidRPr="008E78FE">
              <w:rPr>
                <w:b w:val="0"/>
                <w:bCs/>
                <w:szCs w:val="28"/>
                <w:u w:val="none"/>
              </w:rPr>
              <w:t>І.Гусак</w:t>
            </w:r>
          </w:p>
        </w:tc>
      </w:tr>
      <w:bookmarkEnd w:id="9"/>
    </w:tbl>
    <w:p w:rsidR="00AE002E" w:rsidRDefault="00AE002E" w:rsidP="00045713">
      <w:pPr>
        <w:spacing w:after="0" w:line="240" w:lineRule="auto"/>
        <w:jc w:val="center"/>
        <w:rPr>
          <w:rFonts w:ascii="Times New Roman" w:hAnsi="Times New Roman" w:cs="Times New Roman"/>
          <w:bCs/>
          <w:sz w:val="28"/>
          <w:szCs w:val="28"/>
        </w:rPr>
      </w:pPr>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bCs/>
          <w:sz w:val="28"/>
          <w:szCs w:val="28"/>
        </w:rPr>
        <w:t>І</w:t>
      </w:r>
      <w:r w:rsidRPr="008E78FE">
        <w:rPr>
          <w:rFonts w:ascii="Times New Roman" w:hAnsi="Times New Roman" w:cs="Times New Roman"/>
          <w:bCs/>
          <w:sz w:val="28"/>
          <w:szCs w:val="28"/>
          <w:lang w:val="en-US"/>
        </w:rPr>
        <w:t>V</w:t>
      </w:r>
      <w:r w:rsidRPr="008E78FE">
        <w:rPr>
          <w:rFonts w:ascii="Times New Roman" w:hAnsi="Times New Roman" w:cs="Times New Roman"/>
          <w:bCs/>
          <w:sz w:val="28"/>
          <w:szCs w:val="28"/>
        </w:rPr>
        <w:t xml:space="preserve">. </w:t>
      </w:r>
      <w:r w:rsidRPr="008E78FE">
        <w:rPr>
          <w:rFonts w:ascii="Times New Roman" w:hAnsi="Times New Roman" w:cs="Times New Roman"/>
          <w:sz w:val="28"/>
          <w:szCs w:val="28"/>
        </w:rPr>
        <w:t>Основні організаційно-масові заходи, проведення яких забезпечується</w:t>
      </w:r>
    </w:p>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районною державною адміністрацією або за її участю</w:t>
      </w:r>
    </w:p>
    <w:p w:rsidR="008E78FE" w:rsidRPr="008E78FE" w:rsidRDefault="008E78FE" w:rsidP="00045713">
      <w:pPr>
        <w:spacing w:after="0" w:line="240" w:lineRule="auto"/>
        <w:jc w:val="center"/>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536"/>
        <w:gridCol w:w="2241"/>
        <w:gridCol w:w="3004"/>
      </w:tblGrid>
      <w:tr w:rsidR="008E78FE" w:rsidRPr="008E78FE" w:rsidTr="00FB18D7">
        <w:tc>
          <w:tcPr>
            <w:tcW w:w="5103"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pStyle w:val="2"/>
              <w:rPr>
                <w:b w:val="0"/>
                <w:bCs/>
                <w:szCs w:val="28"/>
                <w:u w:val="none"/>
              </w:rPr>
            </w:pPr>
            <w:r w:rsidRPr="008E78FE">
              <w:rPr>
                <w:b w:val="0"/>
                <w:bCs/>
                <w:szCs w:val="28"/>
                <w:u w:val="none"/>
              </w:rPr>
              <w:t>Зміст заходу</w:t>
            </w:r>
          </w:p>
        </w:tc>
        <w:tc>
          <w:tcPr>
            <w:tcW w:w="4536"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pStyle w:val="2"/>
              <w:rPr>
                <w:b w:val="0"/>
                <w:bCs/>
                <w:szCs w:val="28"/>
                <w:u w:val="none"/>
              </w:rPr>
            </w:pPr>
            <w:r w:rsidRPr="008E78FE">
              <w:rPr>
                <w:b w:val="0"/>
                <w:bCs/>
                <w:szCs w:val="28"/>
                <w:u w:val="none"/>
              </w:rPr>
              <w:t>Обґрунтування необхідності</w:t>
            </w:r>
          </w:p>
          <w:p w:rsidR="008E78FE" w:rsidRPr="008E78FE" w:rsidRDefault="008E78FE" w:rsidP="00045713">
            <w:pPr>
              <w:spacing w:after="0" w:line="240" w:lineRule="auto"/>
              <w:jc w:val="center"/>
              <w:rPr>
                <w:rFonts w:ascii="Times New Roman" w:hAnsi="Times New Roman" w:cs="Times New Roman"/>
                <w:bCs/>
                <w:sz w:val="28"/>
                <w:szCs w:val="28"/>
              </w:rPr>
            </w:pPr>
            <w:r w:rsidRPr="008E78FE">
              <w:rPr>
                <w:rFonts w:ascii="Times New Roman" w:hAnsi="Times New Roman" w:cs="Times New Roman"/>
                <w:bCs/>
                <w:sz w:val="28"/>
                <w:szCs w:val="28"/>
              </w:rPr>
              <w:t>здійснення заходу</w:t>
            </w:r>
          </w:p>
        </w:tc>
        <w:tc>
          <w:tcPr>
            <w:tcW w:w="2241"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pStyle w:val="2"/>
              <w:rPr>
                <w:bCs/>
                <w:szCs w:val="28"/>
              </w:rPr>
            </w:pPr>
            <w:r w:rsidRPr="008E78FE">
              <w:rPr>
                <w:b w:val="0"/>
                <w:bCs/>
                <w:szCs w:val="28"/>
                <w:u w:val="none"/>
              </w:rPr>
              <w:t>Термін виконання</w:t>
            </w:r>
          </w:p>
        </w:tc>
        <w:tc>
          <w:tcPr>
            <w:tcW w:w="3004" w:type="dxa"/>
            <w:tcBorders>
              <w:top w:val="single" w:sz="4" w:space="0" w:color="auto"/>
              <w:left w:val="single" w:sz="4" w:space="0" w:color="auto"/>
              <w:bottom w:val="single" w:sz="4" w:space="0" w:color="auto"/>
              <w:right w:val="single" w:sz="4" w:space="0" w:color="auto"/>
            </w:tcBorders>
            <w:vAlign w:val="center"/>
          </w:tcPr>
          <w:p w:rsidR="008E78FE" w:rsidRPr="008E78FE" w:rsidRDefault="008E78FE" w:rsidP="00045713">
            <w:pPr>
              <w:pStyle w:val="2"/>
              <w:rPr>
                <w:b w:val="0"/>
                <w:bCs/>
                <w:szCs w:val="28"/>
                <w:u w:val="none"/>
              </w:rPr>
            </w:pPr>
            <w:r w:rsidRPr="008E78FE">
              <w:rPr>
                <w:b w:val="0"/>
                <w:bCs/>
                <w:szCs w:val="28"/>
                <w:u w:val="none"/>
              </w:rPr>
              <w:t>Відповідальні виконавці</w:t>
            </w:r>
          </w:p>
        </w:tc>
      </w:tr>
      <w:tr w:rsidR="008E78FE" w:rsidRPr="008E78FE" w:rsidTr="00FB18D7">
        <w:tc>
          <w:tcPr>
            <w:tcW w:w="5103"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a5"/>
              <w:widowControl w:val="0"/>
              <w:jc w:val="both"/>
              <w:rPr>
                <w:sz w:val="28"/>
                <w:szCs w:val="28"/>
              </w:rPr>
            </w:pPr>
            <w:r w:rsidRPr="008E78FE">
              <w:rPr>
                <w:sz w:val="28"/>
                <w:szCs w:val="28"/>
              </w:rPr>
              <w:t xml:space="preserve">Участь у засіданнях сесій та постійних комісій районної ради </w:t>
            </w:r>
          </w:p>
        </w:tc>
        <w:tc>
          <w:tcPr>
            <w:tcW w:w="453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widowControl w:val="0"/>
              <w:rPr>
                <w:sz w:val="28"/>
                <w:szCs w:val="28"/>
                <w:lang w:val="ru-RU"/>
              </w:rPr>
            </w:pPr>
            <w:r w:rsidRPr="008E78FE">
              <w:rPr>
                <w:sz w:val="28"/>
                <w:szCs w:val="28"/>
                <w:lang w:val="ru-RU"/>
              </w:rPr>
              <w:t>в</w:t>
            </w:r>
            <w:r w:rsidRPr="008E78FE">
              <w:rPr>
                <w:sz w:val="28"/>
                <w:szCs w:val="28"/>
              </w:rPr>
              <w:t xml:space="preserve">ідповідно до статті 34 Закону України </w:t>
            </w:r>
            <w:r w:rsidRPr="008E78FE">
              <w:rPr>
                <w:sz w:val="28"/>
                <w:szCs w:val="28"/>
                <w:lang w:val="ru-RU"/>
              </w:rPr>
              <w:t>«Про місцеві державні адміністрації»</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widowControl w:val="0"/>
              <w:rPr>
                <w:sz w:val="28"/>
                <w:szCs w:val="28"/>
              </w:rPr>
            </w:pPr>
            <w:r w:rsidRPr="008E78FE">
              <w:rPr>
                <w:sz w:val="28"/>
                <w:szCs w:val="28"/>
              </w:rPr>
              <w:t>згідно з планом роботи районної ради</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a3"/>
              <w:widowControl w:val="0"/>
              <w:rPr>
                <w:sz w:val="28"/>
                <w:szCs w:val="28"/>
              </w:rPr>
            </w:pPr>
            <w:r w:rsidRPr="008E78FE">
              <w:rPr>
                <w:sz w:val="28"/>
                <w:szCs w:val="28"/>
              </w:rPr>
              <w:t>перший заступник, заступник голови, керівник апарату райдержадміністрації, керівники структурних підрозділів райдержадміністрації</w:t>
            </w:r>
          </w:p>
        </w:tc>
      </w:tr>
      <w:tr w:rsidR="008E78FE" w:rsidRPr="008E78FE" w:rsidTr="00FB18D7">
        <w:trPr>
          <w:trHeight w:val="375"/>
        </w:trPr>
        <w:tc>
          <w:tcPr>
            <w:tcW w:w="5103"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
              <w:jc w:val="both"/>
              <w:rPr>
                <w:b w:val="0"/>
                <w:szCs w:val="28"/>
                <w:u w:val="none"/>
              </w:rPr>
            </w:pPr>
            <w:r w:rsidRPr="008E78FE">
              <w:rPr>
                <w:b w:val="0"/>
                <w:szCs w:val="28"/>
              </w:rPr>
              <w:lastRenderedPageBreak/>
              <w:br w:type="page"/>
            </w:r>
            <w:r w:rsidRPr="008E78FE">
              <w:rPr>
                <w:b w:val="0"/>
                <w:szCs w:val="28"/>
                <w:u w:val="none"/>
              </w:rPr>
              <w:t>Відзначення державних свят</w:t>
            </w:r>
          </w:p>
        </w:tc>
        <w:tc>
          <w:tcPr>
            <w:tcW w:w="453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
              <w:jc w:val="both"/>
              <w:rPr>
                <w:b w:val="0"/>
                <w:szCs w:val="28"/>
                <w:u w:val="none"/>
              </w:rPr>
            </w:pPr>
            <w:r w:rsidRPr="008E78FE">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2"/>
              <w:rPr>
                <w:b w:val="0"/>
                <w:szCs w:val="28"/>
                <w:u w:val="none"/>
              </w:rPr>
            </w:pPr>
            <w:r w:rsidRPr="008E78FE">
              <w:rPr>
                <w:b w:val="0"/>
                <w:szCs w:val="28"/>
                <w:u w:val="none"/>
              </w:rPr>
              <w:t>протягом року</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І.Бас,</w:t>
            </w:r>
          </w:p>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структурні підрозділи райдержадміністрації</w:t>
            </w:r>
          </w:p>
        </w:tc>
      </w:tr>
      <w:tr w:rsidR="008E78FE" w:rsidRPr="008E78FE" w:rsidTr="00FB18D7">
        <w:trPr>
          <w:trHeight w:val="510"/>
        </w:trPr>
        <w:tc>
          <w:tcPr>
            <w:tcW w:w="5103"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a5"/>
              <w:widowControl w:val="0"/>
              <w:jc w:val="both"/>
              <w:rPr>
                <w:sz w:val="28"/>
                <w:szCs w:val="28"/>
              </w:rPr>
            </w:pPr>
            <w:r w:rsidRPr="008E78FE">
              <w:rPr>
                <w:sz w:val="28"/>
                <w:szCs w:val="28"/>
              </w:rPr>
              <w:t>Семінар з питань організації проведення жнив та підготовки до посіву озимих зернових на 2018-2019 роки</w:t>
            </w:r>
          </w:p>
        </w:tc>
        <w:tc>
          <w:tcPr>
            <w:tcW w:w="453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widowControl w:val="0"/>
              <w:rPr>
                <w:sz w:val="28"/>
                <w:szCs w:val="28"/>
              </w:rPr>
            </w:pPr>
            <w:r w:rsidRPr="008E78FE">
              <w:rPr>
                <w:sz w:val="28"/>
                <w:szCs w:val="28"/>
              </w:rPr>
              <w:t>з метою збільшення виробництва зернових</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pStyle w:val="3"/>
              <w:widowControl w:val="0"/>
              <w:jc w:val="center"/>
              <w:rPr>
                <w:sz w:val="28"/>
                <w:szCs w:val="28"/>
              </w:rPr>
            </w:pPr>
            <w:r w:rsidRPr="008E78FE">
              <w:rPr>
                <w:sz w:val="28"/>
                <w:szCs w:val="28"/>
              </w:rPr>
              <w:t>липень</w:t>
            </w:r>
          </w:p>
        </w:tc>
        <w:tc>
          <w:tcPr>
            <w:tcW w:w="3004" w:type="dxa"/>
            <w:tcBorders>
              <w:top w:val="single" w:sz="4" w:space="0" w:color="auto"/>
              <w:left w:val="single" w:sz="4" w:space="0" w:color="auto"/>
              <w:bottom w:val="single" w:sz="4" w:space="0" w:color="auto"/>
              <w:right w:val="single" w:sz="4" w:space="0" w:color="auto"/>
            </w:tcBorders>
          </w:tcPr>
          <w:p w:rsidR="00322362" w:rsidRDefault="00322362" w:rsidP="00322362">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Т.Таранюк</w:t>
            </w:r>
          </w:p>
          <w:p w:rsidR="008E78FE" w:rsidRPr="008E78FE" w:rsidRDefault="008E78FE" w:rsidP="00045713">
            <w:pPr>
              <w:pStyle w:val="a3"/>
              <w:widowControl w:val="0"/>
              <w:jc w:val="both"/>
              <w:rPr>
                <w:sz w:val="28"/>
                <w:szCs w:val="28"/>
              </w:rPr>
            </w:pPr>
          </w:p>
          <w:p w:rsidR="008E78FE" w:rsidRPr="008E78FE" w:rsidRDefault="008E78FE" w:rsidP="00045713">
            <w:pPr>
              <w:pStyle w:val="a3"/>
              <w:widowControl w:val="0"/>
              <w:jc w:val="both"/>
              <w:rPr>
                <w:sz w:val="28"/>
                <w:szCs w:val="28"/>
              </w:rPr>
            </w:pPr>
          </w:p>
        </w:tc>
      </w:tr>
      <w:tr w:rsidR="008E78FE" w:rsidRPr="008E78FE" w:rsidTr="00FB18D7">
        <w:trPr>
          <w:trHeight w:val="180"/>
        </w:trPr>
        <w:tc>
          <w:tcPr>
            <w:tcW w:w="5103"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Заходи з відзначення Дня Державного Прапора України</w:t>
            </w:r>
          </w:p>
        </w:tc>
        <w:tc>
          <w:tcPr>
            <w:tcW w:w="453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відповідно до Указу Президента України від 23 серпня 2004 року №987/2004</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23 серпня</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І.Бас,</w:t>
            </w:r>
          </w:p>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Т.Тирилюк</w:t>
            </w:r>
          </w:p>
        </w:tc>
      </w:tr>
      <w:tr w:rsidR="008E78FE" w:rsidRPr="008E78FE" w:rsidTr="00FB18D7">
        <w:trPr>
          <w:trHeight w:val="142"/>
        </w:trPr>
        <w:tc>
          <w:tcPr>
            <w:tcW w:w="5103" w:type="dxa"/>
            <w:tcBorders>
              <w:top w:val="single" w:sz="4" w:space="0" w:color="auto"/>
              <w:left w:val="single" w:sz="4" w:space="0" w:color="auto"/>
              <w:bottom w:val="single" w:sz="4" w:space="0" w:color="auto"/>
              <w:right w:val="single" w:sz="4" w:space="0" w:color="auto"/>
            </w:tcBorders>
          </w:tcPr>
          <w:p w:rsidR="008E78FE" w:rsidRPr="008E78FE" w:rsidRDefault="008E78FE" w:rsidP="00AE002E">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Заходи з відзначення 2</w:t>
            </w:r>
            <w:r w:rsidR="000754F6">
              <w:rPr>
                <w:rFonts w:ascii="Times New Roman" w:hAnsi="Times New Roman" w:cs="Times New Roman"/>
                <w:sz w:val="28"/>
                <w:szCs w:val="28"/>
              </w:rPr>
              <w:t>8</w:t>
            </w:r>
            <w:r w:rsidRPr="008E78FE">
              <w:rPr>
                <w:rFonts w:ascii="Times New Roman" w:hAnsi="Times New Roman" w:cs="Times New Roman"/>
                <w:sz w:val="28"/>
                <w:szCs w:val="28"/>
              </w:rPr>
              <w:t>-ї річниці незалежності України</w:t>
            </w:r>
          </w:p>
        </w:tc>
        <w:tc>
          <w:tcPr>
            <w:tcW w:w="453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відповідно до Указу Президента України від 01 листопада              2010 року №990/2010; відзначення державного свята</w:t>
            </w:r>
          </w:p>
          <w:p w:rsidR="008E78FE" w:rsidRPr="008E78FE" w:rsidRDefault="008E78FE" w:rsidP="00045713">
            <w:pPr>
              <w:spacing w:after="0" w:line="240" w:lineRule="auto"/>
              <w:jc w:val="both"/>
              <w:rPr>
                <w:rFonts w:ascii="Times New Roman" w:hAnsi="Times New Roman" w:cs="Times New Roman"/>
                <w:sz w:val="28"/>
                <w:szCs w:val="28"/>
              </w:rPr>
            </w:pP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серпень</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І.Бас,</w:t>
            </w:r>
          </w:p>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Т.Тирилюк,</w:t>
            </w:r>
          </w:p>
          <w:p w:rsidR="008E78FE" w:rsidRPr="008E78FE" w:rsidRDefault="008E78FE" w:rsidP="00045713">
            <w:pPr>
              <w:spacing w:after="0" w:line="240" w:lineRule="auto"/>
              <w:jc w:val="both"/>
              <w:rPr>
                <w:rFonts w:ascii="Times New Roman" w:hAnsi="Times New Roman" w:cs="Times New Roman"/>
                <w:sz w:val="28"/>
                <w:szCs w:val="28"/>
              </w:rPr>
            </w:pPr>
          </w:p>
        </w:tc>
      </w:tr>
      <w:tr w:rsidR="008E78FE" w:rsidRPr="008E78FE" w:rsidTr="00FB18D7">
        <w:trPr>
          <w:trHeight w:val="165"/>
        </w:trPr>
        <w:tc>
          <w:tcPr>
            <w:tcW w:w="5103"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Серпнева конференція педагогічних працівників</w:t>
            </w:r>
          </w:p>
        </w:tc>
        <w:tc>
          <w:tcPr>
            <w:tcW w:w="453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підведення підсумків роботи галузі освіти та визначення завдань на наступний навчальний рік</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серпень</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О.Хомич</w:t>
            </w:r>
          </w:p>
        </w:tc>
      </w:tr>
      <w:tr w:rsidR="008E78FE" w:rsidRPr="008E78FE" w:rsidTr="00FB18D7">
        <w:trPr>
          <w:trHeight w:val="195"/>
        </w:trPr>
        <w:tc>
          <w:tcPr>
            <w:tcW w:w="5103"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Відзначення Дня фізичної культури і спорту</w:t>
            </w:r>
          </w:p>
        </w:tc>
        <w:tc>
          <w:tcPr>
            <w:tcW w:w="4536"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підведення підсумків роботи галузі фізичної культури і спорту</w:t>
            </w:r>
          </w:p>
        </w:tc>
        <w:tc>
          <w:tcPr>
            <w:tcW w:w="2241"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center"/>
              <w:rPr>
                <w:rFonts w:ascii="Times New Roman" w:hAnsi="Times New Roman" w:cs="Times New Roman"/>
                <w:sz w:val="28"/>
                <w:szCs w:val="28"/>
              </w:rPr>
            </w:pPr>
            <w:r w:rsidRPr="008E78FE">
              <w:rPr>
                <w:rFonts w:ascii="Times New Roman" w:hAnsi="Times New Roman" w:cs="Times New Roman"/>
                <w:sz w:val="28"/>
                <w:szCs w:val="28"/>
              </w:rPr>
              <w:t>вересень</w:t>
            </w:r>
          </w:p>
        </w:tc>
        <w:tc>
          <w:tcPr>
            <w:tcW w:w="3004" w:type="dxa"/>
            <w:tcBorders>
              <w:top w:val="single" w:sz="4" w:space="0" w:color="auto"/>
              <w:left w:val="single" w:sz="4" w:space="0" w:color="auto"/>
              <w:bottom w:val="single" w:sz="4" w:space="0" w:color="auto"/>
              <w:right w:val="single" w:sz="4" w:space="0" w:color="auto"/>
            </w:tcBorders>
          </w:tcPr>
          <w:p w:rsidR="008E78FE" w:rsidRPr="008E78FE" w:rsidRDefault="008E78FE" w:rsidP="00045713">
            <w:pPr>
              <w:spacing w:after="0" w:line="240" w:lineRule="auto"/>
              <w:jc w:val="both"/>
              <w:rPr>
                <w:rFonts w:ascii="Times New Roman" w:hAnsi="Times New Roman" w:cs="Times New Roman"/>
                <w:sz w:val="28"/>
                <w:szCs w:val="28"/>
              </w:rPr>
            </w:pPr>
            <w:r w:rsidRPr="008E78FE">
              <w:rPr>
                <w:rFonts w:ascii="Times New Roman" w:hAnsi="Times New Roman" w:cs="Times New Roman"/>
                <w:sz w:val="28"/>
                <w:szCs w:val="28"/>
              </w:rPr>
              <w:t>О.Хомич</w:t>
            </w:r>
          </w:p>
        </w:tc>
      </w:tr>
      <w:tr w:rsidR="00045713" w:rsidRPr="008E78FE" w:rsidTr="00FB18D7">
        <w:trPr>
          <w:trHeight w:val="195"/>
        </w:trPr>
        <w:tc>
          <w:tcPr>
            <w:tcW w:w="5103" w:type="dxa"/>
            <w:tcBorders>
              <w:top w:val="single" w:sz="4" w:space="0" w:color="auto"/>
              <w:left w:val="single" w:sz="4" w:space="0" w:color="auto"/>
              <w:bottom w:val="single" w:sz="4" w:space="0" w:color="auto"/>
              <w:right w:val="single" w:sz="4" w:space="0" w:color="auto"/>
            </w:tcBorders>
          </w:tcPr>
          <w:p w:rsidR="00045713" w:rsidRPr="00045713" w:rsidRDefault="00045713" w:rsidP="00045713">
            <w:pPr>
              <w:spacing w:after="0" w:line="240" w:lineRule="auto"/>
              <w:jc w:val="both"/>
              <w:rPr>
                <w:rFonts w:ascii="Times New Roman" w:eastAsia="Times New Roman" w:hAnsi="Times New Roman" w:cs="Times New Roman"/>
                <w:sz w:val="28"/>
                <w:szCs w:val="28"/>
                <w:lang w:val="ru-RU"/>
              </w:rPr>
            </w:pPr>
            <w:r w:rsidRPr="00045713">
              <w:rPr>
                <w:rFonts w:ascii="Times New Roman" w:eastAsia="Times New Roman" w:hAnsi="Times New Roman" w:cs="Times New Roman"/>
                <w:sz w:val="28"/>
                <w:szCs w:val="28"/>
                <w:lang w:val="en-US"/>
              </w:rPr>
              <w:t>IX</w:t>
            </w:r>
            <w:r w:rsidRPr="00045713">
              <w:rPr>
                <w:rFonts w:ascii="Times New Roman" w:eastAsia="Times New Roman" w:hAnsi="Times New Roman" w:cs="Times New Roman"/>
                <w:sz w:val="28"/>
                <w:szCs w:val="28"/>
              </w:rPr>
              <w:t xml:space="preserve"> фестиваль народного мистецтва «Осінні барви Торчина»</w:t>
            </w:r>
          </w:p>
        </w:tc>
        <w:tc>
          <w:tcPr>
            <w:tcW w:w="4536" w:type="dxa"/>
            <w:tcBorders>
              <w:top w:val="single" w:sz="4" w:space="0" w:color="auto"/>
              <w:left w:val="single" w:sz="4" w:space="0" w:color="auto"/>
              <w:bottom w:val="single" w:sz="4" w:space="0" w:color="auto"/>
              <w:right w:val="single" w:sz="4" w:space="0" w:color="auto"/>
            </w:tcBorders>
          </w:tcPr>
          <w:p w:rsidR="00045713" w:rsidRPr="00045713" w:rsidRDefault="00045713" w:rsidP="00045713">
            <w:pPr>
              <w:spacing w:after="0" w:line="240" w:lineRule="auto"/>
              <w:jc w:val="both"/>
              <w:rPr>
                <w:rFonts w:ascii="Times New Roman" w:eastAsia="Times New Roman" w:hAnsi="Times New Roman" w:cs="Times New Roman"/>
                <w:sz w:val="28"/>
                <w:szCs w:val="28"/>
                <w:lang w:val="ru-RU"/>
              </w:rPr>
            </w:pPr>
            <w:r w:rsidRPr="00045713">
              <w:rPr>
                <w:rFonts w:ascii="Times New Roman" w:eastAsia="Times New Roman" w:hAnsi="Times New Roman" w:cs="Times New Roman"/>
                <w:sz w:val="28"/>
                <w:szCs w:val="28"/>
              </w:rPr>
              <w:t>відродження та пропаганда української культури, творчості, традицій</w:t>
            </w:r>
          </w:p>
        </w:tc>
        <w:tc>
          <w:tcPr>
            <w:tcW w:w="2241" w:type="dxa"/>
            <w:tcBorders>
              <w:top w:val="single" w:sz="4" w:space="0" w:color="auto"/>
              <w:left w:val="single" w:sz="4" w:space="0" w:color="auto"/>
              <w:bottom w:val="single" w:sz="4" w:space="0" w:color="auto"/>
              <w:right w:val="single" w:sz="4" w:space="0" w:color="auto"/>
            </w:tcBorders>
          </w:tcPr>
          <w:p w:rsidR="00045713" w:rsidRPr="00045713" w:rsidRDefault="00045713" w:rsidP="00045713">
            <w:pPr>
              <w:spacing w:after="0" w:line="240" w:lineRule="auto"/>
              <w:jc w:val="center"/>
              <w:rPr>
                <w:rFonts w:ascii="Times New Roman" w:eastAsia="Times New Roman" w:hAnsi="Times New Roman" w:cs="Times New Roman"/>
                <w:sz w:val="28"/>
                <w:szCs w:val="28"/>
              </w:rPr>
            </w:pPr>
            <w:r w:rsidRPr="00045713">
              <w:rPr>
                <w:rFonts w:ascii="Times New Roman" w:eastAsia="Times New Roman" w:hAnsi="Times New Roman" w:cs="Times New Roman"/>
                <w:sz w:val="28"/>
                <w:szCs w:val="28"/>
              </w:rPr>
              <w:t>вересень</w:t>
            </w:r>
          </w:p>
        </w:tc>
        <w:tc>
          <w:tcPr>
            <w:tcW w:w="3004" w:type="dxa"/>
            <w:tcBorders>
              <w:top w:val="single" w:sz="4" w:space="0" w:color="auto"/>
              <w:left w:val="single" w:sz="4" w:space="0" w:color="auto"/>
              <w:bottom w:val="single" w:sz="4" w:space="0" w:color="auto"/>
              <w:right w:val="single" w:sz="4" w:space="0" w:color="auto"/>
            </w:tcBorders>
          </w:tcPr>
          <w:p w:rsidR="00045713" w:rsidRPr="00045713" w:rsidRDefault="00045713" w:rsidP="00045713">
            <w:pPr>
              <w:spacing w:after="0" w:line="240" w:lineRule="auto"/>
              <w:jc w:val="both"/>
              <w:rPr>
                <w:rFonts w:ascii="Times New Roman" w:eastAsia="Times New Roman" w:hAnsi="Times New Roman" w:cs="Times New Roman"/>
                <w:sz w:val="28"/>
                <w:szCs w:val="28"/>
              </w:rPr>
            </w:pPr>
            <w:r w:rsidRPr="00045713">
              <w:rPr>
                <w:rFonts w:ascii="Times New Roman" w:eastAsia="Times New Roman" w:hAnsi="Times New Roman" w:cs="Times New Roman"/>
                <w:sz w:val="28"/>
                <w:szCs w:val="28"/>
              </w:rPr>
              <w:t>І.Бас,</w:t>
            </w:r>
          </w:p>
          <w:p w:rsidR="00045713" w:rsidRPr="00045713" w:rsidRDefault="00045713" w:rsidP="00045713">
            <w:pPr>
              <w:spacing w:after="0" w:line="240" w:lineRule="auto"/>
              <w:jc w:val="both"/>
              <w:rPr>
                <w:rFonts w:ascii="Times New Roman" w:eastAsia="Times New Roman" w:hAnsi="Times New Roman" w:cs="Times New Roman"/>
                <w:sz w:val="28"/>
                <w:szCs w:val="28"/>
              </w:rPr>
            </w:pPr>
            <w:r w:rsidRPr="00045713">
              <w:rPr>
                <w:rFonts w:ascii="Times New Roman" w:eastAsia="Times New Roman" w:hAnsi="Times New Roman" w:cs="Times New Roman"/>
                <w:sz w:val="28"/>
                <w:szCs w:val="28"/>
              </w:rPr>
              <w:t>Ю.Кревський,</w:t>
            </w:r>
          </w:p>
          <w:p w:rsidR="00045713" w:rsidRPr="00045713" w:rsidRDefault="00045713" w:rsidP="00045713">
            <w:pPr>
              <w:spacing w:after="0" w:line="240" w:lineRule="auto"/>
              <w:jc w:val="both"/>
              <w:rPr>
                <w:rFonts w:ascii="Times New Roman" w:eastAsia="Times New Roman" w:hAnsi="Times New Roman" w:cs="Times New Roman"/>
                <w:sz w:val="28"/>
                <w:szCs w:val="28"/>
              </w:rPr>
            </w:pPr>
          </w:p>
        </w:tc>
      </w:tr>
      <w:tr w:rsidR="00CE7DEC" w:rsidRPr="008E78FE" w:rsidTr="00FB18D7">
        <w:trPr>
          <w:trHeight w:val="195"/>
        </w:trPr>
        <w:tc>
          <w:tcPr>
            <w:tcW w:w="5103" w:type="dxa"/>
            <w:tcBorders>
              <w:top w:val="single" w:sz="4" w:space="0" w:color="auto"/>
              <w:left w:val="single" w:sz="4" w:space="0" w:color="auto"/>
              <w:bottom w:val="single" w:sz="4" w:space="0" w:color="auto"/>
              <w:right w:val="single" w:sz="4" w:space="0" w:color="auto"/>
            </w:tcBorders>
          </w:tcPr>
          <w:p w:rsidR="00CE7DEC" w:rsidRPr="00CE7DEC" w:rsidRDefault="00CE7DEC" w:rsidP="00045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Урочисті заходи з нагоди Всеукраїнського дня бібліотек</w:t>
            </w:r>
          </w:p>
        </w:tc>
        <w:tc>
          <w:tcPr>
            <w:tcW w:w="4536" w:type="dxa"/>
            <w:tcBorders>
              <w:top w:val="single" w:sz="4" w:space="0" w:color="auto"/>
              <w:left w:val="single" w:sz="4" w:space="0" w:color="auto"/>
              <w:bottom w:val="single" w:sz="4" w:space="0" w:color="auto"/>
              <w:right w:val="single" w:sz="4" w:space="0" w:color="auto"/>
            </w:tcBorders>
          </w:tcPr>
          <w:p w:rsidR="00CE7DEC" w:rsidRPr="00CE7DEC" w:rsidRDefault="00CE7DEC" w:rsidP="00045713">
            <w:pPr>
              <w:spacing w:after="0" w:line="240" w:lineRule="auto"/>
              <w:jc w:val="both"/>
              <w:rPr>
                <w:rFonts w:ascii="Times New Roman" w:hAnsi="Times New Roman" w:cs="Times New Roman"/>
                <w:sz w:val="28"/>
                <w:szCs w:val="28"/>
              </w:rPr>
            </w:pPr>
            <w:r w:rsidRPr="00CE7DEC">
              <w:rPr>
                <w:rFonts w:ascii="Times New Roman" w:hAnsi="Times New Roman" w:cs="Times New Roman"/>
                <w:sz w:val="28"/>
                <w:szCs w:val="28"/>
              </w:rPr>
              <w:t>відзначення професійного свята</w:t>
            </w:r>
          </w:p>
        </w:tc>
        <w:tc>
          <w:tcPr>
            <w:tcW w:w="2241" w:type="dxa"/>
            <w:tcBorders>
              <w:top w:val="single" w:sz="4" w:space="0" w:color="auto"/>
              <w:left w:val="single" w:sz="4" w:space="0" w:color="auto"/>
              <w:bottom w:val="single" w:sz="4" w:space="0" w:color="auto"/>
              <w:right w:val="single" w:sz="4" w:space="0" w:color="auto"/>
            </w:tcBorders>
          </w:tcPr>
          <w:p w:rsidR="00CE7DEC" w:rsidRPr="00045713" w:rsidRDefault="00CE7DEC" w:rsidP="000457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вересень</w:t>
            </w:r>
          </w:p>
        </w:tc>
        <w:tc>
          <w:tcPr>
            <w:tcW w:w="3004" w:type="dxa"/>
            <w:tcBorders>
              <w:top w:val="single" w:sz="4" w:space="0" w:color="auto"/>
              <w:left w:val="single" w:sz="4" w:space="0" w:color="auto"/>
              <w:bottom w:val="single" w:sz="4" w:space="0" w:color="auto"/>
              <w:right w:val="single" w:sz="4" w:space="0" w:color="auto"/>
            </w:tcBorders>
          </w:tcPr>
          <w:p w:rsidR="00CE7DEC" w:rsidRDefault="00CE7DEC" w:rsidP="00045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О.Хомич</w:t>
            </w:r>
          </w:p>
          <w:p w:rsidR="00CE7DEC" w:rsidRPr="00045713" w:rsidRDefault="00CE7DEC" w:rsidP="00045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Бібліотекарі району</w:t>
            </w:r>
          </w:p>
        </w:tc>
      </w:tr>
    </w:tbl>
    <w:p w:rsidR="008E78FE" w:rsidRPr="008E78FE" w:rsidRDefault="008E78FE" w:rsidP="00045713">
      <w:pPr>
        <w:spacing w:after="0" w:line="240" w:lineRule="auto"/>
        <w:rPr>
          <w:rFonts w:ascii="Times New Roman" w:hAnsi="Times New Roman" w:cs="Times New Roman"/>
          <w:sz w:val="28"/>
          <w:szCs w:val="28"/>
        </w:rPr>
      </w:pPr>
    </w:p>
    <w:p w:rsidR="008E78FE" w:rsidRPr="008E78FE" w:rsidRDefault="008E78FE" w:rsidP="00045713">
      <w:pPr>
        <w:spacing w:after="0" w:line="240" w:lineRule="auto"/>
        <w:jc w:val="center"/>
        <w:rPr>
          <w:rFonts w:ascii="Times New Roman" w:hAnsi="Times New Roman" w:cs="Times New Roman"/>
          <w:sz w:val="28"/>
          <w:szCs w:val="28"/>
        </w:rPr>
      </w:pPr>
    </w:p>
    <w:p w:rsidR="008E78FE" w:rsidRPr="008E78FE" w:rsidRDefault="008E78FE" w:rsidP="00045713">
      <w:pPr>
        <w:pStyle w:val="1"/>
        <w:jc w:val="left"/>
        <w:rPr>
          <w:b w:val="0"/>
          <w:szCs w:val="28"/>
        </w:rPr>
      </w:pPr>
      <w:r w:rsidRPr="008E78FE">
        <w:rPr>
          <w:b w:val="0"/>
          <w:szCs w:val="28"/>
        </w:rPr>
        <w:t>Заступник керівника апарату-</w:t>
      </w:r>
    </w:p>
    <w:p w:rsidR="008E78FE" w:rsidRPr="008E78FE" w:rsidRDefault="008E78FE" w:rsidP="00045713">
      <w:pPr>
        <w:pStyle w:val="1"/>
        <w:jc w:val="left"/>
        <w:rPr>
          <w:b w:val="0"/>
          <w:szCs w:val="28"/>
        </w:rPr>
      </w:pPr>
      <w:r w:rsidRPr="008E78FE">
        <w:rPr>
          <w:b w:val="0"/>
          <w:szCs w:val="28"/>
        </w:rPr>
        <w:t>завідувач сектору організаційної роботи</w:t>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r w:rsidRPr="008E78FE">
        <w:rPr>
          <w:b w:val="0"/>
          <w:szCs w:val="28"/>
        </w:rPr>
        <w:tab/>
      </w:r>
    </w:p>
    <w:p w:rsidR="008E78FE" w:rsidRPr="008E78FE" w:rsidRDefault="008E78FE" w:rsidP="00045713">
      <w:pPr>
        <w:spacing w:after="0" w:line="240" w:lineRule="auto"/>
        <w:rPr>
          <w:rFonts w:ascii="Times New Roman" w:hAnsi="Times New Roman" w:cs="Times New Roman"/>
          <w:sz w:val="28"/>
          <w:szCs w:val="28"/>
        </w:rPr>
      </w:pPr>
      <w:r w:rsidRPr="008E78FE">
        <w:rPr>
          <w:rFonts w:ascii="Times New Roman" w:hAnsi="Times New Roman" w:cs="Times New Roman"/>
          <w:sz w:val="28"/>
          <w:szCs w:val="28"/>
        </w:rPr>
        <w:t xml:space="preserve">апарату райдержадміністрації </w:t>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r>
      <w:r w:rsidRPr="008E78FE">
        <w:rPr>
          <w:rFonts w:ascii="Times New Roman" w:hAnsi="Times New Roman" w:cs="Times New Roman"/>
          <w:sz w:val="28"/>
          <w:szCs w:val="28"/>
        </w:rPr>
        <w:tab/>
        <w:t>І.Гусак</w:t>
      </w:r>
    </w:p>
    <w:p w:rsidR="00F83A18" w:rsidRPr="008E78FE" w:rsidRDefault="00F83A18" w:rsidP="00045713">
      <w:pPr>
        <w:pStyle w:val="5"/>
        <w:rPr>
          <w:szCs w:val="28"/>
        </w:rPr>
      </w:pPr>
    </w:p>
    <w:sectPr w:rsidR="00F83A18" w:rsidRPr="008E78FE" w:rsidSect="00FD14BE">
      <w:headerReference w:type="default" r:id="rId6"/>
      <w:footerReference w:type="even" r:id="rId7"/>
      <w:pgSz w:w="16838" w:h="11906" w:orient="landscape" w:code="9"/>
      <w:pgMar w:top="567" w:right="851"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11" w:rsidRDefault="00EC7011" w:rsidP="005C0DEA">
      <w:pPr>
        <w:spacing w:after="0" w:line="240" w:lineRule="auto"/>
      </w:pPr>
      <w:r>
        <w:separator/>
      </w:r>
    </w:p>
  </w:endnote>
  <w:endnote w:type="continuationSeparator" w:id="1">
    <w:p w:rsidR="00EC7011" w:rsidRDefault="00EC7011" w:rsidP="005C0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D4" w:rsidRDefault="00254634" w:rsidP="00E87B5A">
    <w:pPr>
      <w:pStyle w:val="aa"/>
      <w:framePr w:wrap="around" w:vAnchor="text" w:hAnchor="margin" w:xAlign="right" w:y="1"/>
      <w:rPr>
        <w:rStyle w:val="a9"/>
      </w:rPr>
    </w:pPr>
    <w:r>
      <w:rPr>
        <w:rStyle w:val="a9"/>
      </w:rPr>
      <w:fldChar w:fldCharType="begin"/>
    </w:r>
    <w:r w:rsidR="00F83A18">
      <w:rPr>
        <w:rStyle w:val="a9"/>
      </w:rPr>
      <w:instrText xml:space="preserve">PAGE  </w:instrText>
    </w:r>
    <w:r>
      <w:rPr>
        <w:rStyle w:val="a9"/>
      </w:rPr>
      <w:fldChar w:fldCharType="end"/>
    </w:r>
  </w:p>
  <w:p w:rsidR="004F56D4" w:rsidRDefault="00EC7011" w:rsidP="00AC618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11" w:rsidRDefault="00EC7011" w:rsidP="005C0DEA">
      <w:pPr>
        <w:spacing w:after="0" w:line="240" w:lineRule="auto"/>
      </w:pPr>
      <w:r>
        <w:separator/>
      </w:r>
    </w:p>
  </w:footnote>
  <w:footnote w:type="continuationSeparator" w:id="1">
    <w:p w:rsidR="00EC7011" w:rsidRDefault="00EC7011" w:rsidP="005C0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6C" w:rsidRDefault="00EC7011">
    <w:pPr>
      <w:pStyle w:val="a5"/>
      <w:jc w:val="center"/>
    </w:pPr>
  </w:p>
  <w:p w:rsidR="00E65D6C" w:rsidRDefault="00254634">
    <w:pPr>
      <w:pStyle w:val="a5"/>
      <w:jc w:val="center"/>
    </w:pPr>
    <w:r>
      <w:fldChar w:fldCharType="begin"/>
    </w:r>
    <w:r w:rsidR="00F83A18">
      <w:instrText xml:space="preserve"> PAGE   \* MERGEFORMAT </w:instrText>
    </w:r>
    <w:r>
      <w:fldChar w:fldCharType="separate"/>
    </w:r>
    <w:r w:rsidR="004219FF">
      <w:rPr>
        <w:noProof/>
      </w:rPr>
      <w:t>2</w:t>
    </w:r>
    <w:r>
      <w:fldChar w:fldCharType="end"/>
    </w:r>
  </w:p>
  <w:p w:rsidR="00E65D6C" w:rsidRDefault="00EC701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78FE"/>
    <w:rsid w:val="000420A3"/>
    <w:rsid w:val="00045713"/>
    <w:rsid w:val="000754F6"/>
    <w:rsid w:val="000C0085"/>
    <w:rsid w:val="00140E16"/>
    <w:rsid w:val="00254634"/>
    <w:rsid w:val="002A5C48"/>
    <w:rsid w:val="00322362"/>
    <w:rsid w:val="004219FF"/>
    <w:rsid w:val="005C0DEA"/>
    <w:rsid w:val="005E309A"/>
    <w:rsid w:val="00762BE0"/>
    <w:rsid w:val="008E78FE"/>
    <w:rsid w:val="00986699"/>
    <w:rsid w:val="009E65DD"/>
    <w:rsid w:val="00AE002E"/>
    <w:rsid w:val="00CE7DEC"/>
    <w:rsid w:val="00EC7011"/>
    <w:rsid w:val="00F83A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EA"/>
  </w:style>
  <w:style w:type="paragraph" w:styleId="1">
    <w:name w:val="heading 1"/>
    <w:basedOn w:val="a"/>
    <w:next w:val="a"/>
    <w:link w:val="10"/>
    <w:qFormat/>
    <w:rsid w:val="008E78FE"/>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qFormat/>
    <w:rsid w:val="008E78FE"/>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qFormat/>
    <w:rsid w:val="008E78FE"/>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qFormat/>
    <w:rsid w:val="008E78FE"/>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8FE"/>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8E78FE"/>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8E78FE"/>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8E78FE"/>
    <w:rPr>
      <w:rFonts w:ascii="Times New Roman" w:eastAsia="Times New Roman" w:hAnsi="Times New Roman" w:cs="Times New Roman"/>
      <w:b/>
      <w:bCs/>
      <w:sz w:val="24"/>
      <w:szCs w:val="26"/>
      <w:lang w:eastAsia="ru-RU"/>
    </w:rPr>
  </w:style>
  <w:style w:type="paragraph" w:styleId="a3">
    <w:name w:val="Body Text"/>
    <w:basedOn w:val="a"/>
    <w:link w:val="a4"/>
    <w:rsid w:val="008E78FE"/>
    <w:pPr>
      <w:spacing w:after="0" w:line="240" w:lineRule="auto"/>
    </w:pPr>
    <w:rPr>
      <w:rFonts w:ascii="Times New Roman" w:eastAsia="Times New Roman" w:hAnsi="Times New Roman" w:cs="Times New Roman"/>
      <w:sz w:val="26"/>
      <w:szCs w:val="20"/>
      <w:lang w:eastAsia="ru-RU"/>
    </w:rPr>
  </w:style>
  <w:style w:type="character" w:customStyle="1" w:styleId="a4">
    <w:name w:val="Основной текст Знак"/>
    <w:basedOn w:val="a0"/>
    <w:link w:val="a3"/>
    <w:rsid w:val="008E78FE"/>
    <w:rPr>
      <w:rFonts w:ascii="Times New Roman" w:eastAsia="Times New Roman" w:hAnsi="Times New Roman" w:cs="Times New Roman"/>
      <w:sz w:val="26"/>
      <w:szCs w:val="20"/>
      <w:lang w:eastAsia="ru-RU"/>
    </w:rPr>
  </w:style>
  <w:style w:type="paragraph" w:styleId="21">
    <w:name w:val="Body Text 2"/>
    <w:basedOn w:val="a"/>
    <w:link w:val="22"/>
    <w:rsid w:val="008E78FE"/>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8E78FE"/>
    <w:rPr>
      <w:rFonts w:ascii="Times New Roman" w:eastAsia="Times New Roman" w:hAnsi="Times New Roman" w:cs="Times New Roman"/>
      <w:sz w:val="26"/>
      <w:szCs w:val="20"/>
      <w:u w:val="single"/>
      <w:lang w:eastAsia="ru-RU"/>
    </w:rPr>
  </w:style>
  <w:style w:type="paragraph" w:styleId="3">
    <w:name w:val="Body Text 3"/>
    <w:basedOn w:val="a"/>
    <w:link w:val="30"/>
    <w:rsid w:val="008E78FE"/>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8E78FE"/>
    <w:rPr>
      <w:rFonts w:ascii="Times New Roman" w:eastAsia="Times New Roman" w:hAnsi="Times New Roman" w:cs="Times New Roman"/>
      <w:sz w:val="26"/>
      <w:szCs w:val="20"/>
      <w:lang w:eastAsia="ru-RU"/>
    </w:rPr>
  </w:style>
  <w:style w:type="paragraph" w:styleId="a5">
    <w:name w:val="header"/>
    <w:basedOn w:val="a"/>
    <w:link w:val="a6"/>
    <w:uiPriority w:val="99"/>
    <w:rsid w:val="008E78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E78FE"/>
    <w:rPr>
      <w:rFonts w:ascii="Times New Roman" w:eastAsia="Times New Roman" w:hAnsi="Times New Roman" w:cs="Times New Roman"/>
      <w:sz w:val="24"/>
      <w:szCs w:val="24"/>
      <w:lang w:eastAsia="ru-RU"/>
    </w:rPr>
  </w:style>
  <w:style w:type="paragraph" w:styleId="a7">
    <w:name w:val="Body Text Indent"/>
    <w:basedOn w:val="a"/>
    <w:link w:val="a8"/>
    <w:rsid w:val="008E78FE"/>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E78FE"/>
    <w:rPr>
      <w:rFonts w:ascii="Times New Roman" w:eastAsia="Times New Roman" w:hAnsi="Times New Roman" w:cs="Times New Roman"/>
      <w:sz w:val="28"/>
      <w:szCs w:val="20"/>
      <w:lang w:eastAsia="ru-RU"/>
    </w:rPr>
  </w:style>
  <w:style w:type="character" w:styleId="a9">
    <w:name w:val="page number"/>
    <w:basedOn w:val="a0"/>
    <w:rsid w:val="008E78FE"/>
  </w:style>
  <w:style w:type="paragraph" w:styleId="aa">
    <w:name w:val="footer"/>
    <w:basedOn w:val="a"/>
    <w:link w:val="ab"/>
    <w:rsid w:val="008E78FE"/>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8E78FE"/>
    <w:rPr>
      <w:rFonts w:ascii="Times New Roman" w:eastAsia="Times New Roman" w:hAnsi="Times New Roman" w:cs="Times New Roman"/>
      <w:sz w:val="24"/>
      <w:szCs w:val="24"/>
      <w:lang w:eastAsia="ru-RU"/>
    </w:rPr>
  </w:style>
  <w:style w:type="paragraph" w:styleId="HTML">
    <w:name w:val="HTML Preformatted"/>
    <w:basedOn w:val="a"/>
    <w:link w:val="HTML0"/>
    <w:rsid w:val="008E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8E78FE"/>
    <w:rPr>
      <w:rFonts w:ascii="Courier New" w:eastAsia="Times New Roman" w:hAnsi="Courier New" w:cs="Times New Roman"/>
      <w:sz w:val="20"/>
      <w:szCs w:val="20"/>
      <w:lang w:val="ru-RU" w:eastAsia="ru-RU"/>
    </w:rPr>
  </w:style>
  <w:style w:type="character" w:styleId="ac">
    <w:name w:val="Strong"/>
    <w:qFormat/>
    <w:rsid w:val="008E78FE"/>
    <w:rPr>
      <w:b/>
      <w:bCs/>
    </w:rPr>
  </w:style>
  <w:style w:type="paragraph" w:customStyle="1" w:styleId="ad">
    <w:name w:val="Знак Знак Знак"/>
    <w:basedOn w:val="a"/>
    <w:rsid w:val="005E309A"/>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7343</Words>
  <Characters>4187</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СТЕПАНЮК</dc:creator>
  <cp:keywords/>
  <dc:description/>
  <cp:lastModifiedBy>Гусак</cp:lastModifiedBy>
  <cp:revision>10</cp:revision>
  <dcterms:created xsi:type="dcterms:W3CDTF">2019-06-26T07:36:00Z</dcterms:created>
  <dcterms:modified xsi:type="dcterms:W3CDTF">2019-06-27T08:43:00Z</dcterms:modified>
</cp:coreProperties>
</file>