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F5" w:rsidRDefault="00220CF5" w:rsidP="00017507">
      <w:pPr>
        <w:spacing w:after="0" w:line="240" w:lineRule="auto"/>
        <w:jc w:val="both"/>
        <w:rPr>
          <w:rFonts w:ascii="Times New Roman" w:eastAsia="Times New Roman" w:hAnsi="Times New Roman" w:cs="Times New Roman"/>
          <w:sz w:val="24"/>
          <w:szCs w:val="24"/>
          <w:lang w:eastAsia="uk-UA"/>
        </w:rPr>
      </w:pPr>
    </w:p>
    <w:p w:rsidR="00220CF5" w:rsidRDefault="00220CF5" w:rsidP="00017507">
      <w:pPr>
        <w:spacing w:after="0" w:line="240" w:lineRule="auto"/>
        <w:jc w:val="both"/>
        <w:rPr>
          <w:rFonts w:ascii="Times New Roman" w:eastAsia="Times New Roman" w:hAnsi="Times New Roman" w:cs="Times New Roman"/>
          <w:sz w:val="24"/>
          <w:szCs w:val="24"/>
          <w:lang w:eastAsia="uk-UA"/>
        </w:rPr>
      </w:pPr>
    </w:p>
    <w:p w:rsidR="00220CF5" w:rsidRPr="002E63E0" w:rsidRDefault="00220CF5" w:rsidP="002E63E0">
      <w:pPr>
        <w:spacing w:after="0" w:line="240" w:lineRule="auto"/>
        <w:jc w:val="center"/>
        <w:rPr>
          <w:rFonts w:ascii="Times New Roman" w:eastAsia="Times New Roman" w:hAnsi="Times New Roman" w:cs="Times New Roman"/>
          <w:sz w:val="32"/>
          <w:szCs w:val="32"/>
          <w:lang w:eastAsia="uk-UA"/>
        </w:rPr>
      </w:pPr>
      <w:r w:rsidRPr="002E63E0">
        <w:rPr>
          <w:rFonts w:ascii="Times New Roman" w:eastAsia="Times New Roman" w:hAnsi="Times New Roman" w:cs="Times New Roman"/>
          <w:b/>
          <w:bCs/>
          <w:sz w:val="32"/>
          <w:szCs w:val="32"/>
          <w:lang w:eastAsia="uk-UA"/>
        </w:rPr>
        <w:t>19 червня: день, коли ми згадуємо про невидимі рани війни – боротьба з  сексуальним насильством в умовах конфлікту</w:t>
      </w:r>
    </w:p>
    <w:p w:rsidR="00220CF5" w:rsidRPr="00220CF5" w:rsidRDefault="00220CF5" w:rsidP="00220CF5">
      <w:pPr>
        <w:spacing w:after="0" w:line="240" w:lineRule="auto"/>
        <w:jc w:val="both"/>
        <w:rPr>
          <w:rFonts w:ascii="Times New Roman" w:eastAsia="Times New Roman" w:hAnsi="Times New Roman" w:cs="Times New Roman"/>
          <w:sz w:val="24"/>
          <w:szCs w:val="24"/>
          <w:lang w:eastAsia="uk-UA"/>
        </w:rPr>
      </w:pPr>
    </w:p>
    <w:p w:rsidR="00220CF5" w:rsidRPr="00220CF5" w:rsidRDefault="00220CF5" w:rsidP="00220CF5">
      <w:pPr>
        <w:spacing w:after="0" w:line="240" w:lineRule="auto"/>
        <w:jc w:val="both"/>
        <w:rPr>
          <w:rFonts w:ascii="Times New Roman" w:eastAsia="Times New Roman" w:hAnsi="Times New Roman" w:cs="Times New Roman"/>
          <w:sz w:val="24"/>
          <w:szCs w:val="24"/>
          <w:lang w:eastAsia="uk-UA"/>
        </w:rPr>
      </w:pPr>
      <w:r w:rsidRPr="00220CF5">
        <w:rPr>
          <w:rFonts w:ascii="Times New Roman" w:eastAsia="Times New Roman" w:hAnsi="Times New Roman" w:cs="Times New Roman"/>
          <w:sz w:val="24"/>
          <w:szCs w:val="24"/>
          <w:lang w:eastAsia="uk-UA"/>
        </w:rPr>
        <w:t xml:space="preserve">        Щороку 19 червня світ відзначає Міжнародний</w:t>
      </w:r>
      <w:r>
        <w:rPr>
          <w:rFonts w:ascii="Times New Roman" w:eastAsia="Times New Roman" w:hAnsi="Times New Roman" w:cs="Times New Roman"/>
          <w:sz w:val="24"/>
          <w:szCs w:val="24"/>
          <w:lang w:eastAsia="uk-UA"/>
        </w:rPr>
        <w:t xml:space="preserve"> </w:t>
      </w:r>
      <w:r w:rsidRPr="00220CF5">
        <w:rPr>
          <w:rFonts w:ascii="Times New Roman" w:eastAsia="Times New Roman" w:hAnsi="Times New Roman" w:cs="Times New Roman"/>
          <w:sz w:val="24"/>
          <w:szCs w:val="24"/>
          <w:lang w:eastAsia="uk-UA"/>
        </w:rPr>
        <w:t>день боротьби з сексуальним насильством в умовах конфлікту. Ця дата – не просто календарний день. Це нагадування про мільйони жертв, чиї долі були зламані, чиї тіла були використані як зброя, а психіка зазнала непоправних травм під час збройних конфліктів по всьому світу. Це день солідарності, підвищення обізнаності та заклику до дій, особливо гострого для України, яка сьогодні сама є ареною жорстокої війни.</w:t>
      </w:r>
    </w:p>
    <w:p w:rsidR="00220CF5" w:rsidRPr="00220CF5" w:rsidRDefault="00220CF5" w:rsidP="00220CF5">
      <w:pPr>
        <w:spacing w:after="0" w:line="240" w:lineRule="auto"/>
        <w:jc w:val="both"/>
        <w:rPr>
          <w:rFonts w:ascii="Times New Roman" w:eastAsia="Times New Roman" w:hAnsi="Times New Roman" w:cs="Times New Roman"/>
          <w:sz w:val="24"/>
          <w:szCs w:val="24"/>
          <w:lang w:eastAsia="uk-UA"/>
        </w:rPr>
      </w:pPr>
      <w:r w:rsidRPr="00220CF5">
        <w:rPr>
          <w:rFonts w:ascii="Times New Roman" w:eastAsia="Times New Roman" w:hAnsi="Times New Roman" w:cs="Times New Roman"/>
          <w:sz w:val="24"/>
          <w:szCs w:val="24"/>
          <w:lang w:eastAsia="uk-UA"/>
        </w:rPr>
        <w:t xml:space="preserve">       Сексуальне насильство в умовах конфлікту (СНПК) – це не випадкові інциденти, а часто </w:t>
      </w:r>
      <w:r w:rsidRPr="00220CF5">
        <w:rPr>
          <w:rFonts w:ascii="Times New Roman" w:eastAsia="Times New Roman" w:hAnsi="Times New Roman" w:cs="Times New Roman"/>
          <w:bCs/>
          <w:sz w:val="24"/>
          <w:szCs w:val="24"/>
          <w:lang w:eastAsia="uk-UA"/>
        </w:rPr>
        <w:t>систематична тактика ведення війни</w:t>
      </w:r>
      <w:r w:rsidRPr="00220CF5">
        <w:rPr>
          <w:rFonts w:ascii="Times New Roman" w:eastAsia="Times New Roman" w:hAnsi="Times New Roman" w:cs="Times New Roman"/>
          <w:sz w:val="24"/>
          <w:szCs w:val="24"/>
          <w:lang w:eastAsia="uk-UA"/>
        </w:rPr>
        <w:t>. Його використовують для залякування, приниження, контролю над населенням, руйнування соціальних структур і етнічних чисток. Воно вражає жінок, чоловіків, дівчат і хлопців, залишаючи глибокі фізичні та психологічні шрами, що можуть передаватися з покоління в покоління.</w:t>
      </w:r>
    </w:p>
    <w:p w:rsidR="00220CF5" w:rsidRDefault="00220CF5" w:rsidP="00017507">
      <w:pPr>
        <w:spacing w:after="0" w:line="240" w:lineRule="auto"/>
        <w:jc w:val="both"/>
        <w:rPr>
          <w:rFonts w:ascii="Times New Roman" w:eastAsia="Times New Roman" w:hAnsi="Times New Roman" w:cs="Times New Roman"/>
          <w:sz w:val="24"/>
          <w:szCs w:val="24"/>
          <w:lang w:eastAsia="uk-UA"/>
        </w:rPr>
      </w:pPr>
    </w:p>
    <w:p w:rsidR="00220CF5" w:rsidRDefault="00220CF5" w:rsidP="00017507">
      <w:pPr>
        <w:spacing w:after="0" w:line="240" w:lineRule="auto"/>
        <w:jc w:val="both"/>
        <w:rPr>
          <w:rFonts w:ascii="Times New Roman" w:eastAsia="Times New Roman" w:hAnsi="Times New Roman" w:cs="Times New Roman"/>
          <w:sz w:val="24"/>
          <w:szCs w:val="24"/>
          <w:lang w:eastAsia="uk-UA"/>
        </w:rPr>
      </w:pPr>
    </w:p>
    <w:p w:rsidR="00220CF5" w:rsidRDefault="00220CF5" w:rsidP="00017507">
      <w:pPr>
        <w:spacing w:after="0" w:line="240" w:lineRule="auto"/>
        <w:jc w:val="both"/>
        <w:rPr>
          <w:rFonts w:ascii="Times New Roman" w:eastAsia="Times New Roman" w:hAnsi="Times New Roman" w:cs="Times New Roman"/>
          <w:sz w:val="24"/>
          <w:szCs w:val="24"/>
          <w:lang w:eastAsia="uk-UA"/>
        </w:rPr>
      </w:pPr>
      <w:r>
        <w:rPr>
          <w:noProof/>
          <w:lang w:eastAsia="uk-UA"/>
        </w:rPr>
        <w:drawing>
          <wp:inline distT="0" distB="0" distL="0" distR="0" wp14:anchorId="59DD53A7" wp14:editId="5996B1F8">
            <wp:extent cx="6390640" cy="3594735"/>
            <wp:effectExtent l="0" t="0" r="0" b="5715"/>
            <wp:docPr id="4" name="Рисунок 4" descr="Допомога постраждалим від сексуального насильства, пов'язаного з війною –  Балаклійська М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помога постраждалим від сексуального насильства, пов'язаного з війною –  Балаклійська МВ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0640" cy="3594735"/>
                    </a:xfrm>
                    <a:prstGeom prst="rect">
                      <a:avLst/>
                    </a:prstGeom>
                    <a:noFill/>
                    <a:ln>
                      <a:noFill/>
                    </a:ln>
                  </pic:spPr>
                </pic:pic>
              </a:graphicData>
            </a:graphic>
          </wp:inline>
        </w:drawing>
      </w:r>
    </w:p>
    <w:p w:rsidR="00D135CA" w:rsidRPr="00017507" w:rsidRDefault="00D135CA" w:rsidP="00017507">
      <w:pPr>
        <w:spacing w:after="0" w:line="240" w:lineRule="auto"/>
        <w:jc w:val="both"/>
        <w:rPr>
          <w:rFonts w:ascii="Times New Roman" w:eastAsia="Times New Roman" w:hAnsi="Times New Roman" w:cs="Times New Roman"/>
          <w:sz w:val="24"/>
          <w:szCs w:val="24"/>
          <w:lang w:eastAsia="uk-UA"/>
        </w:rPr>
      </w:pPr>
      <w:r w:rsidRPr="00017507">
        <w:rPr>
          <w:rFonts w:ascii="Times New Roman" w:eastAsia="Times New Roman" w:hAnsi="Times New Roman" w:cs="Times New Roman"/>
          <w:sz w:val="24"/>
          <w:szCs w:val="24"/>
          <w:lang w:eastAsia="uk-UA"/>
        </w:rPr>
        <w:t xml:space="preserve">     </w:t>
      </w:r>
    </w:p>
    <w:p w:rsidR="00070477" w:rsidRPr="00017507" w:rsidRDefault="00220CF5" w:rsidP="00017507">
      <w:pPr>
        <w:pStyle w:val="3"/>
        <w:spacing w:line="240" w:lineRule="auto"/>
        <w:rPr>
          <w:rFonts w:ascii="Times New Roman" w:eastAsia="Times New Roman" w:hAnsi="Times New Roman" w:cs="Times New Roman"/>
          <w:b/>
          <w:bCs/>
          <w:color w:val="auto"/>
          <w:sz w:val="28"/>
          <w:szCs w:val="28"/>
          <w:lang w:eastAsia="uk-UA"/>
        </w:rPr>
      </w:pPr>
      <w:r>
        <w:rPr>
          <w:rFonts w:ascii="Times New Roman" w:eastAsia="Times New Roman" w:hAnsi="Times New Roman" w:cs="Times New Roman"/>
          <w:lang w:eastAsia="uk-UA"/>
        </w:rPr>
        <w:t xml:space="preserve">   </w:t>
      </w:r>
      <w:r w:rsidR="00D135CA" w:rsidRPr="00017507">
        <w:rPr>
          <w:rFonts w:ascii="Times New Roman" w:eastAsia="Times New Roman" w:hAnsi="Times New Roman" w:cs="Times New Roman"/>
          <w:lang w:eastAsia="uk-UA"/>
        </w:rPr>
        <w:t xml:space="preserve"> </w:t>
      </w:r>
      <w:r w:rsidR="00070477" w:rsidRPr="00017507">
        <w:rPr>
          <w:rFonts w:ascii="Times New Roman" w:eastAsia="Times New Roman" w:hAnsi="Times New Roman" w:cs="Times New Roman"/>
          <w:b/>
          <w:bCs/>
          <w:color w:val="auto"/>
          <w:sz w:val="28"/>
          <w:szCs w:val="28"/>
          <w:lang w:eastAsia="uk-UA"/>
        </w:rPr>
        <w:t>Чому СНПК використовується як зброя?</w:t>
      </w:r>
    </w:p>
    <w:p w:rsidR="00070477" w:rsidRPr="00070477" w:rsidRDefault="00313A17" w:rsidP="00220CF5">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070477" w:rsidRPr="00070477">
        <w:rPr>
          <w:rFonts w:ascii="Times New Roman" w:eastAsia="Times New Roman" w:hAnsi="Times New Roman" w:cs="Times New Roman"/>
          <w:sz w:val="24"/>
          <w:szCs w:val="24"/>
          <w:lang w:eastAsia="uk-UA"/>
        </w:rPr>
        <w:t>Сексуальне насильство в умовах конфлікту є не просто побічним ефектом війни, а навмисним інструментом для досягнення військових та політичних цілей:</w:t>
      </w:r>
    </w:p>
    <w:p w:rsidR="00070477" w:rsidRPr="00070477" w:rsidRDefault="00070477" w:rsidP="00220CF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17507">
        <w:rPr>
          <w:rFonts w:ascii="Times New Roman" w:eastAsia="Times New Roman" w:hAnsi="Times New Roman" w:cs="Times New Roman"/>
          <w:b/>
          <w:bCs/>
          <w:sz w:val="24"/>
          <w:szCs w:val="24"/>
          <w:lang w:eastAsia="uk-UA"/>
        </w:rPr>
        <w:t>Залякування та терор:</w:t>
      </w:r>
      <w:r w:rsidRPr="00070477">
        <w:rPr>
          <w:rFonts w:ascii="Times New Roman" w:eastAsia="Times New Roman" w:hAnsi="Times New Roman" w:cs="Times New Roman"/>
          <w:sz w:val="24"/>
          <w:szCs w:val="24"/>
          <w:lang w:eastAsia="uk-UA"/>
        </w:rPr>
        <w:t xml:space="preserve"> СНПК створює атмосферу страху, що пригнічує волю до опору і змушує населення підкорятися.</w:t>
      </w:r>
    </w:p>
    <w:p w:rsidR="00070477" w:rsidRPr="00070477" w:rsidRDefault="00070477" w:rsidP="00220CF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17507">
        <w:rPr>
          <w:rFonts w:ascii="Times New Roman" w:eastAsia="Times New Roman" w:hAnsi="Times New Roman" w:cs="Times New Roman"/>
          <w:b/>
          <w:bCs/>
          <w:sz w:val="24"/>
          <w:szCs w:val="24"/>
          <w:lang w:eastAsia="uk-UA"/>
        </w:rPr>
        <w:t>Руйнування соціальних структур:</w:t>
      </w:r>
      <w:r w:rsidRPr="00070477">
        <w:rPr>
          <w:rFonts w:ascii="Times New Roman" w:eastAsia="Times New Roman" w:hAnsi="Times New Roman" w:cs="Times New Roman"/>
          <w:sz w:val="24"/>
          <w:szCs w:val="24"/>
          <w:lang w:eastAsia="uk-UA"/>
        </w:rPr>
        <w:t xml:space="preserve"> Насильство проти жінок, матерів, доньок, братів, чоловіків руйнує сімейні та громадські зв'язки, підриває моральний дух і розколює суспільство.</w:t>
      </w:r>
    </w:p>
    <w:p w:rsidR="00070477" w:rsidRPr="00070477" w:rsidRDefault="00070477" w:rsidP="00220CF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17507">
        <w:rPr>
          <w:rFonts w:ascii="Times New Roman" w:eastAsia="Times New Roman" w:hAnsi="Times New Roman" w:cs="Times New Roman"/>
          <w:b/>
          <w:bCs/>
          <w:sz w:val="24"/>
          <w:szCs w:val="24"/>
          <w:lang w:eastAsia="uk-UA"/>
        </w:rPr>
        <w:t>Етнічні чистки:</w:t>
      </w:r>
      <w:r w:rsidRPr="00070477">
        <w:rPr>
          <w:rFonts w:ascii="Times New Roman" w:eastAsia="Times New Roman" w:hAnsi="Times New Roman" w:cs="Times New Roman"/>
          <w:sz w:val="24"/>
          <w:szCs w:val="24"/>
          <w:lang w:eastAsia="uk-UA"/>
        </w:rPr>
        <w:t xml:space="preserve"> У деяких випадках СНПК використовується для зміни етнічного складу населення або примусового переміщення груп.</w:t>
      </w:r>
    </w:p>
    <w:p w:rsidR="00070477" w:rsidRPr="00070477" w:rsidRDefault="00070477" w:rsidP="00220CF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17507">
        <w:rPr>
          <w:rFonts w:ascii="Times New Roman" w:eastAsia="Times New Roman" w:hAnsi="Times New Roman" w:cs="Times New Roman"/>
          <w:b/>
          <w:bCs/>
          <w:sz w:val="24"/>
          <w:szCs w:val="24"/>
          <w:lang w:eastAsia="uk-UA"/>
        </w:rPr>
        <w:t>Приниження та дегуманізація:</w:t>
      </w:r>
      <w:r w:rsidRPr="00070477">
        <w:rPr>
          <w:rFonts w:ascii="Times New Roman" w:eastAsia="Times New Roman" w:hAnsi="Times New Roman" w:cs="Times New Roman"/>
          <w:sz w:val="24"/>
          <w:szCs w:val="24"/>
          <w:lang w:eastAsia="uk-UA"/>
        </w:rPr>
        <w:t xml:space="preserve"> Метою є знецінення ворога, демонстрація його безсилля та позбавлення людської гідності.</w:t>
      </w:r>
    </w:p>
    <w:p w:rsidR="00017507" w:rsidRDefault="00070477" w:rsidP="00017507">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017507">
        <w:rPr>
          <w:rFonts w:ascii="Times New Roman" w:eastAsia="Times New Roman" w:hAnsi="Times New Roman" w:cs="Times New Roman"/>
          <w:b/>
          <w:bCs/>
          <w:sz w:val="24"/>
          <w:szCs w:val="24"/>
          <w:lang w:eastAsia="uk-UA"/>
        </w:rPr>
        <w:t>Контроль над територіям</w:t>
      </w:r>
      <w:bookmarkStart w:id="0" w:name="_GoBack"/>
      <w:bookmarkEnd w:id="0"/>
      <w:r w:rsidRPr="00017507">
        <w:rPr>
          <w:rFonts w:ascii="Times New Roman" w:eastAsia="Times New Roman" w:hAnsi="Times New Roman" w:cs="Times New Roman"/>
          <w:b/>
          <w:bCs/>
          <w:sz w:val="24"/>
          <w:szCs w:val="24"/>
          <w:lang w:eastAsia="uk-UA"/>
        </w:rPr>
        <w:t>и:</w:t>
      </w:r>
      <w:r w:rsidRPr="00070477">
        <w:rPr>
          <w:rFonts w:ascii="Times New Roman" w:eastAsia="Times New Roman" w:hAnsi="Times New Roman" w:cs="Times New Roman"/>
          <w:sz w:val="24"/>
          <w:szCs w:val="24"/>
          <w:lang w:eastAsia="uk-UA"/>
        </w:rPr>
        <w:t xml:space="preserve"> Насильство може застосовуватися для встановлення або утримання контролю над певними районами, змушуючи людей тікати.</w:t>
      </w:r>
    </w:p>
    <w:p w:rsidR="00070477" w:rsidRPr="00070477" w:rsidRDefault="00220CF5" w:rsidP="00017507">
      <w:pPr>
        <w:spacing w:before="100" w:beforeAutospacing="1" w:after="100" w:afterAutospacing="1"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lastRenderedPageBreak/>
        <w:t xml:space="preserve">   </w:t>
      </w:r>
      <w:r w:rsidR="00070477" w:rsidRPr="00070477">
        <w:rPr>
          <w:rFonts w:ascii="Times New Roman" w:eastAsia="Times New Roman" w:hAnsi="Times New Roman" w:cs="Times New Roman"/>
          <w:b/>
          <w:bCs/>
          <w:sz w:val="28"/>
          <w:szCs w:val="28"/>
          <w:lang w:eastAsia="uk-UA"/>
        </w:rPr>
        <w:t>Сп</w:t>
      </w:r>
      <w:r w:rsidR="00017507">
        <w:rPr>
          <w:rFonts w:ascii="Times New Roman" w:eastAsia="Times New Roman" w:hAnsi="Times New Roman" w:cs="Times New Roman"/>
          <w:b/>
          <w:bCs/>
          <w:sz w:val="28"/>
          <w:szCs w:val="28"/>
          <w:lang w:eastAsia="uk-UA"/>
        </w:rPr>
        <w:t>раведливість для України: в</w:t>
      </w:r>
      <w:r w:rsidR="00070477" w:rsidRPr="00070477">
        <w:rPr>
          <w:rFonts w:ascii="Times New Roman" w:eastAsia="Times New Roman" w:hAnsi="Times New Roman" w:cs="Times New Roman"/>
          <w:b/>
          <w:bCs/>
          <w:sz w:val="28"/>
          <w:szCs w:val="28"/>
          <w:lang w:eastAsia="uk-UA"/>
        </w:rPr>
        <w:t>ідповідальність за воєнні злочини</w:t>
      </w:r>
    </w:p>
    <w:p w:rsidR="00017507" w:rsidRDefault="00017507" w:rsidP="0001750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070477" w:rsidRPr="00070477">
        <w:rPr>
          <w:rFonts w:ascii="Times New Roman" w:eastAsia="Times New Roman" w:hAnsi="Times New Roman" w:cs="Times New Roman"/>
          <w:sz w:val="24"/>
          <w:szCs w:val="24"/>
          <w:lang w:eastAsia="uk-UA"/>
        </w:rPr>
        <w:t xml:space="preserve">В </w:t>
      </w:r>
      <w:r w:rsidRPr="00017507">
        <w:rPr>
          <w:rFonts w:ascii="Times New Roman" w:eastAsia="Times New Roman" w:hAnsi="Times New Roman" w:cs="Times New Roman"/>
          <w:sz w:val="24"/>
          <w:szCs w:val="24"/>
          <w:lang w:eastAsia="uk-UA"/>
        </w:rPr>
        <w:t xml:space="preserve">умовах повномасштабної агресії </w:t>
      </w:r>
      <w:proofErr w:type="spellStart"/>
      <w:r w:rsidRPr="00017507">
        <w:rPr>
          <w:rFonts w:ascii="Times New Roman" w:eastAsia="Times New Roman" w:hAnsi="Times New Roman" w:cs="Times New Roman"/>
          <w:sz w:val="24"/>
          <w:szCs w:val="24"/>
          <w:lang w:eastAsia="uk-UA"/>
        </w:rPr>
        <w:t>р</w:t>
      </w:r>
      <w:r w:rsidR="00070477" w:rsidRPr="00070477">
        <w:rPr>
          <w:rFonts w:ascii="Times New Roman" w:eastAsia="Times New Roman" w:hAnsi="Times New Roman" w:cs="Times New Roman"/>
          <w:sz w:val="24"/>
          <w:szCs w:val="24"/>
          <w:lang w:eastAsia="uk-UA"/>
        </w:rPr>
        <w:t>осії</w:t>
      </w:r>
      <w:proofErr w:type="spellEnd"/>
      <w:r w:rsidR="00070477" w:rsidRPr="00070477">
        <w:rPr>
          <w:rFonts w:ascii="Times New Roman" w:eastAsia="Times New Roman" w:hAnsi="Times New Roman" w:cs="Times New Roman"/>
          <w:sz w:val="24"/>
          <w:szCs w:val="24"/>
          <w:lang w:eastAsia="uk-UA"/>
        </w:rPr>
        <w:t xml:space="preserve"> проти України, СНПК стало жахливою реальністю. Численні свідчення та докази вказують на систематичний характер таких злочинів, скоєних окупаційними силами. Міжнародне співтовариство та українські правоохоронні органи активно працюють над документуванням цих випадків для притягнення винних до відповідальності згідно з міжнародним правом.</w:t>
      </w:r>
    </w:p>
    <w:p w:rsidR="00070477" w:rsidRPr="00070477" w:rsidRDefault="00017507" w:rsidP="0001750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       </w:t>
      </w:r>
      <w:r w:rsidR="00070477" w:rsidRPr="00017507">
        <w:rPr>
          <w:rFonts w:ascii="Times New Roman" w:eastAsia="Times New Roman" w:hAnsi="Times New Roman" w:cs="Times New Roman"/>
          <w:b/>
          <w:bCs/>
          <w:sz w:val="24"/>
          <w:szCs w:val="24"/>
          <w:lang w:eastAsia="uk-UA"/>
        </w:rPr>
        <w:t>Кожен випадок СНПК є воєнним злочином.</w:t>
      </w:r>
      <w:r w:rsidR="00070477" w:rsidRPr="00070477">
        <w:rPr>
          <w:rFonts w:ascii="Times New Roman" w:eastAsia="Times New Roman" w:hAnsi="Times New Roman" w:cs="Times New Roman"/>
          <w:sz w:val="24"/>
          <w:szCs w:val="24"/>
          <w:lang w:eastAsia="uk-UA"/>
        </w:rPr>
        <w:t xml:space="preserve"> Відповідно до Римського статуту Міжнародного кримінального суду, сексуальне насильство в умовах конфлікту може кваліфікуватися як воєнний злочин, злочин проти людяності або навіть геноцид. Забезпечення правосуддя для жертв є не лише питанням моралі, але й необхідною умовою для відновлення миру та запобігання майбутнім злочинам.</w:t>
      </w:r>
    </w:p>
    <w:p w:rsidR="001B43C0" w:rsidRPr="001B43C0" w:rsidRDefault="00220CF5" w:rsidP="00017507">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r w:rsidR="001B43C0" w:rsidRPr="001B43C0">
        <w:rPr>
          <w:rFonts w:ascii="Times New Roman" w:eastAsia="Times New Roman" w:hAnsi="Times New Roman" w:cs="Times New Roman"/>
          <w:b/>
          <w:bCs/>
          <w:sz w:val="28"/>
          <w:szCs w:val="28"/>
          <w:lang w:eastAsia="uk-UA"/>
        </w:rPr>
        <w:t>Чому важливо не мовчати?</w:t>
      </w:r>
    </w:p>
    <w:p w:rsidR="001B43C0" w:rsidRPr="001B43C0" w:rsidRDefault="00017507" w:rsidP="00313A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B43C0" w:rsidRPr="001B43C0">
        <w:rPr>
          <w:rFonts w:ascii="Times New Roman" w:eastAsia="Times New Roman" w:hAnsi="Times New Roman" w:cs="Times New Roman"/>
          <w:sz w:val="24"/>
          <w:szCs w:val="24"/>
          <w:lang w:eastAsia="uk-UA"/>
        </w:rPr>
        <w:t xml:space="preserve">Часто жертви сексуального насильства, особливо в умовах війни, відчувають сором, провину або страх, що заважає їм звернутися за допомогою. Важливо пам'ятати: </w:t>
      </w:r>
      <w:r w:rsidR="001B43C0" w:rsidRPr="00017507">
        <w:rPr>
          <w:rFonts w:ascii="Times New Roman" w:eastAsia="Times New Roman" w:hAnsi="Times New Roman" w:cs="Times New Roman"/>
          <w:b/>
          <w:bCs/>
          <w:sz w:val="24"/>
          <w:szCs w:val="24"/>
          <w:lang w:eastAsia="uk-UA"/>
        </w:rPr>
        <w:t>вина за злочин завжди лежить на кривднику, а не на жертві.</w:t>
      </w:r>
      <w:r w:rsidR="001B43C0" w:rsidRPr="001B43C0">
        <w:rPr>
          <w:rFonts w:ascii="Times New Roman" w:eastAsia="Times New Roman" w:hAnsi="Times New Roman" w:cs="Times New Roman"/>
          <w:sz w:val="24"/>
          <w:szCs w:val="24"/>
          <w:lang w:eastAsia="uk-UA"/>
        </w:rPr>
        <w:t xml:space="preserve"> Звернення за допомогою – це не прояв слабкості, а крок до зцілення, відновлення справедливості та повернення контролю над власним життям.</w:t>
      </w:r>
      <w:r>
        <w:rPr>
          <w:rFonts w:ascii="Times New Roman" w:eastAsia="Times New Roman" w:hAnsi="Times New Roman" w:cs="Times New Roman"/>
          <w:sz w:val="24"/>
          <w:szCs w:val="24"/>
          <w:lang w:eastAsia="uk-UA"/>
        </w:rPr>
        <w:t xml:space="preserve"> </w:t>
      </w:r>
      <w:r w:rsidR="001B43C0" w:rsidRPr="001B43C0">
        <w:rPr>
          <w:rFonts w:ascii="Times New Roman" w:eastAsia="Times New Roman" w:hAnsi="Times New Roman" w:cs="Times New Roman"/>
          <w:sz w:val="24"/>
          <w:szCs w:val="24"/>
          <w:lang w:eastAsia="uk-UA"/>
        </w:rPr>
        <w:t>Ми закликаємо всіх, хто став свідком або жертвою сексуального насильства в умовах конфлікту, не мовчати. Зверніться до фахівців. Ваша історія важлива для того, щоб злочини були задокументовані, а винні – притягнуті до відповідальності.</w:t>
      </w:r>
      <w:r w:rsidR="00313A17">
        <w:rPr>
          <w:rFonts w:ascii="Times New Roman" w:eastAsia="Times New Roman" w:hAnsi="Times New Roman" w:cs="Times New Roman"/>
          <w:sz w:val="24"/>
          <w:szCs w:val="24"/>
          <w:lang w:eastAsia="uk-UA"/>
        </w:rPr>
        <w:t xml:space="preserve">                                                                            </w:t>
      </w:r>
    </w:p>
    <w:p w:rsidR="00313A17" w:rsidRDefault="00220CF5" w:rsidP="00220CF5">
      <w:pPr>
        <w:shd w:val="clear" w:color="auto" w:fill="FFFFFF"/>
        <w:spacing w:after="0" w:line="240" w:lineRule="auto"/>
        <w:jc w:val="both"/>
        <w:textAlignment w:val="baseline"/>
        <w:rPr>
          <w:rFonts w:ascii="Times New Roman" w:hAnsi="Times New Roman" w:cs="Times New Roman"/>
          <w:b/>
          <w:color w:val="1F1F1F"/>
          <w:sz w:val="28"/>
          <w:szCs w:val="28"/>
          <w:shd w:val="clear" w:color="auto" w:fill="FFFFFF"/>
        </w:rPr>
      </w:pPr>
      <w:r>
        <w:rPr>
          <w:rFonts w:ascii="Times New Roman" w:hAnsi="Times New Roman" w:cs="Times New Roman"/>
          <w:b/>
          <w:color w:val="1F1F1F"/>
          <w:sz w:val="28"/>
          <w:szCs w:val="28"/>
          <w:shd w:val="clear" w:color="auto" w:fill="FFFFFF"/>
        </w:rPr>
        <w:t xml:space="preserve">    </w:t>
      </w:r>
      <w:r w:rsidR="0026173F">
        <w:rPr>
          <w:rFonts w:ascii="Times New Roman" w:hAnsi="Times New Roman" w:cs="Times New Roman"/>
          <w:b/>
          <w:color w:val="1F1F1F"/>
          <w:sz w:val="28"/>
          <w:szCs w:val="28"/>
          <w:shd w:val="clear" w:color="auto" w:fill="FFFFFF"/>
        </w:rPr>
        <w:t xml:space="preserve"> </w:t>
      </w:r>
      <w:r w:rsidR="00313A17" w:rsidRPr="00313A17">
        <w:rPr>
          <w:rFonts w:ascii="Times New Roman" w:hAnsi="Times New Roman" w:cs="Times New Roman"/>
          <w:b/>
          <w:color w:val="1F1F1F"/>
          <w:sz w:val="28"/>
          <w:szCs w:val="28"/>
          <w:shd w:val="clear" w:color="auto" w:fill="FFFFFF"/>
        </w:rPr>
        <w:t>Якщо ви чи ваші знайомі постраждали від СНПК або стали свідками цього воєнного злочину, закликаємо звернутися до компетентних органів</w:t>
      </w:r>
      <w:r w:rsidR="00313A17">
        <w:rPr>
          <w:rFonts w:ascii="Times New Roman" w:hAnsi="Times New Roman" w:cs="Times New Roman"/>
          <w:b/>
          <w:color w:val="1F1F1F"/>
          <w:sz w:val="28"/>
          <w:szCs w:val="28"/>
          <w:shd w:val="clear" w:color="auto" w:fill="FFFFFF"/>
        </w:rPr>
        <w:t>:</w:t>
      </w:r>
    </w:p>
    <w:p w:rsidR="00313A17" w:rsidRPr="00313A17" w:rsidRDefault="00313A17" w:rsidP="00220CF5">
      <w:pPr>
        <w:shd w:val="clear" w:color="auto" w:fill="FFFFFF"/>
        <w:spacing w:after="0" w:line="240" w:lineRule="auto"/>
        <w:jc w:val="both"/>
        <w:textAlignment w:val="baseline"/>
        <w:rPr>
          <w:rFonts w:ascii="Times New Roman" w:eastAsia="Times New Roman" w:hAnsi="Times New Roman" w:cs="Times New Roman"/>
          <w:b/>
          <w:bCs/>
          <w:color w:val="333333"/>
          <w:sz w:val="28"/>
          <w:szCs w:val="28"/>
          <w:bdr w:val="none" w:sz="0" w:space="0" w:color="auto" w:frame="1"/>
          <w:lang w:eastAsia="uk-UA"/>
        </w:rPr>
      </w:pPr>
    </w:p>
    <w:p w:rsidR="001B43C0" w:rsidRPr="0026173F" w:rsidRDefault="001B43C0" w:rsidP="0001750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b/>
          <w:bCs/>
          <w:color w:val="000000" w:themeColor="text1"/>
          <w:sz w:val="24"/>
          <w:szCs w:val="24"/>
          <w:bdr w:val="none" w:sz="0" w:space="0" w:color="auto" w:frame="1"/>
          <w:lang w:eastAsia="uk-UA"/>
        </w:rPr>
        <w:t>Для надання свідчень та правничих консультацій:</w:t>
      </w:r>
    </w:p>
    <w:p w:rsidR="001B43C0" w:rsidRPr="0026173F" w:rsidRDefault="001B43C0" w:rsidP="00017507">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102 або гаряча лінія 0 800 500 202 (щодня з 08:00 до 20:00) — Національна поліція України.</w:t>
      </w:r>
    </w:p>
    <w:p w:rsidR="001B43C0" w:rsidRPr="0026173F" w:rsidRDefault="001B43C0" w:rsidP="00017507">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+38 096 755 02 401 або </w:t>
      </w:r>
      <w:hyperlink r:id="rId6" w:tgtFrame="_blank" w:history="1">
        <w:r w:rsidRPr="0026173F">
          <w:rPr>
            <w:rFonts w:ascii="Times New Roman" w:eastAsia="Times New Roman" w:hAnsi="Times New Roman" w:cs="Times New Roman"/>
            <w:b/>
            <w:bCs/>
            <w:caps/>
            <w:color w:val="000000" w:themeColor="text1"/>
            <w:sz w:val="24"/>
            <w:szCs w:val="24"/>
            <w:u w:val="single"/>
            <w:bdr w:val="none" w:sz="0" w:space="0" w:color="auto" w:frame="1"/>
            <w:lang w:eastAsia="uk-UA"/>
          </w:rPr>
          <w:t>WARCRIMES.GOV.UA</w:t>
        </w:r>
      </w:hyperlink>
      <w:r w:rsidRPr="0026173F">
        <w:rPr>
          <w:rFonts w:ascii="Times New Roman" w:eastAsia="Times New Roman" w:hAnsi="Times New Roman" w:cs="Times New Roman"/>
          <w:color w:val="000000" w:themeColor="text1"/>
          <w:sz w:val="24"/>
          <w:szCs w:val="24"/>
          <w:lang w:eastAsia="uk-UA"/>
        </w:rPr>
        <w:t> — Офіс Генпрокурора.</w:t>
      </w:r>
    </w:p>
    <w:p w:rsidR="001B43C0" w:rsidRPr="0026173F" w:rsidRDefault="001B43C0" w:rsidP="00017507">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15–47 або +38(044) 284 19 43 (для дзвінків з-за кордону) — Урядова лінія з питань протидії торгівлі людьми та домашньому насильству.</w:t>
      </w:r>
    </w:p>
    <w:p w:rsidR="001B43C0" w:rsidRPr="0026173F" w:rsidRDefault="001B43C0" w:rsidP="00017507">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+38 068 145 55 90 або 0 800 30 55 90 (з 09:00 до 18:00 з понеділка по п’ятницю) — лінія правничої допомоги «</w:t>
      </w:r>
      <w:proofErr w:type="spellStart"/>
      <w:r w:rsidRPr="0026173F">
        <w:rPr>
          <w:rFonts w:ascii="Times New Roman" w:eastAsia="Times New Roman" w:hAnsi="Times New Roman" w:cs="Times New Roman"/>
          <w:color w:val="000000" w:themeColor="text1"/>
          <w:sz w:val="24"/>
          <w:szCs w:val="24"/>
          <w:lang w:eastAsia="uk-UA"/>
        </w:rPr>
        <w:t>ЮрФем</w:t>
      </w:r>
      <w:proofErr w:type="spellEnd"/>
      <w:r w:rsidRPr="0026173F">
        <w:rPr>
          <w:rFonts w:ascii="Times New Roman" w:eastAsia="Times New Roman" w:hAnsi="Times New Roman" w:cs="Times New Roman"/>
          <w:color w:val="000000" w:themeColor="text1"/>
          <w:sz w:val="24"/>
          <w:szCs w:val="24"/>
          <w:lang w:eastAsia="uk-UA"/>
        </w:rPr>
        <w:t>: підтримка».</w:t>
      </w:r>
    </w:p>
    <w:p w:rsidR="001B43C0" w:rsidRPr="0026173F" w:rsidRDefault="001B43C0" w:rsidP="00017507">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0 800 213 103 (з 8:00 до 18:00) або +38 044 363 10 41 (для дзвінків з-за кордону) — безоплатна правнича допомога.</w:t>
      </w:r>
    </w:p>
    <w:p w:rsidR="001B43C0" w:rsidRPr="0026173F" w:rsidRDefault="001B43C0" w:rsidP="0001750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b/>
          <w:bCs/>
          <w:color w:val="000000" w:themeColor="text1"/>
          <w:sz w:val="24"/>
          <w:szCs w:val="24"/>
          <w:bdr w:val="none" w:sz="0" w:space="0" w:color="auto" w:frame="1"/>
          <w:lang w:eastAsia="uk-UA"/>
        </w:rPr>
        <w:t>Для отримання психологічної допомоги:</w:t>
      </w:r>
    </w:p>
    <w:p w:rsidR="001B43C0" w:rsidRPr="0026173F" w:rsidRDefault="001B43C0" w:rsidP="00017507">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+38 (050) 909-88-81 або </w:t>
      </w:r>
      <w:hyperlink r:id="rId7" w:tgtFrame="_blank" w:history="1">
        <w:r w:rsidRPr="0026173F">
          <w:rPr>
            <w:rFonts w:ascii="Times New Roman" w:eastAsia="Times New Roman" w:hAnsi="Times New Roman" w:cs="Times New Roman"/>
            <w:b/>
            <w:bCs/>
            <w:caps/>
            <w:color w:val="000000" w:themeColor="text1"/>
            <w:sz w:val="24"/>
            <w:szCs w:val="24"/>
            <w:u w:val="single"/>
            <w:bdr w:val="none" w:sz="0" w:space="0" w:color="auto" w:frame="1"/>
            <w:lang w:eastAsia="uk-UA"/>
          </w:rPr>
          <w:t>GIDNA.ORG</w:t>
        </w:r>
      </w:hyperlink>
      <w:r w:rsidRPr="0026173F">
        <w:rPr>
          <w:rFonts w:ascii="Times New Roman" w:eastAsia="Times New Roman" w:hAnsi="Times New Roman" w:cs="Times New Roman"/>
          <w:color w:val="000000" w:themeColor="text1"/>
          <w:sz w:val="24"/>
          <w:szCs w:val="24"/>
          <w:lang w:eastAsia="uk-UA"/>
        </w:rPr>
        <w:t> — безоплатна психологічна допомога для жінок, що постраждали від війни, зокрема СНПК.</w:t>
      </w:r>
    </w:p>
    <w:p w:rsidR="001B43C0" w:rsidRPr="0026173F" w:rsidRDefault="001B43C0" w:rsidP="00017507">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23–45 — гаряча лінія психологічної підтримки для чоловіків.</w:t>
      </w:r>
    </w:p>
    <w:p w:rsidR="001B43C0" w:rsidRPr="0026173F" w:rsidRDefault="001B43C0" w:rsidP="00017507">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 xml:space="preserve">116–123 або 0 800 500 335 — гаряча лінія психологічної допомоги Центру «Ла </w:t>
      </w:r>
      <w:proofErr w:type="spellStart"/>
      <w:r w:rsidRPr="0026173F">
        <w:rPr>
          <w:rFonts w:ascii="Times New Roman" w:eastAsia="Times New Roman" w:hAnsi="Times New Roman" w:cs="Times New Roman"/>
          <w:color w:val="000000" w:themeColor="text1"/>
          <w:sz w:val="24"/>
          <w:szCs w:val="24"/>
          <w:lang w:eastAsia="uk-UA"/>
        </w:rPr>
        <w:t>Страда</w:t>
      </w:r>
      <w:proofErr w:type="spellEnd"/>
      <w:r w:rsidRPr="0026173F">
        <w:rPr>
          <w:rFonts w:ascii="Times New Roman" w:eastAsia="Times New Roman" w:hAnsi="Times New Roman" w:cs="Times New Roman"/>
          <w:color w:val="000000" w:themeColor="text1"/>
          <w:sz w:val="24"/>
          <w:szCs w:val="24"/>
          <w:lang w:eastAsia="uk-UA"/>
        </w:rPr>
        <w:t>-Україна».</w:t>
      </w:r>
    </w:p>
    <w:p w:rsidR="001B43C0" w:rsidRPr="0026173F" w:rsidRDefault="001B43C0" w:rsidP="0001750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b/>
          <w:bCs/>
          <w:color w:val="000000" w:themeColor="text1"/>
          <w:sz w:val="24"/>
          <w:szCs w:val="24"/>
          <w:bdr w:val="none" w:sz="0" w:space="0" w:color="auto" w:frame="1"/>
          <w:lang w:eastAsia="uk-UA"/>
        </w:rPr>
        <w:t>Для отримання загальної консультації:</w:t>
      </w:r>
    </w:p>
    <w:p w:rsidR="001B43C0" w:rsidRPr="0026173F" w:rsidRDefault="001B43C0" w:rsidP="00017507">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116–123 (з мобільного) або 0 800 500 335 (з мобільного та стаціонарного) — національна гаряча лінія з запобігання домашньому насильству, торгівлі людьми та гендерній дискримінації;</w:t>
      </w:r>
    </w:p>
    <w:p w:rsidR="001B43C0" w:rsidRPr="0026173F" w:rsidRDefault="001B43C0" w:rsidP="00017507">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themeColor="text1"/>
          <w:sz w:val="24"/>
          <w:szCs w:val="24"/>
          <w:lang w:eastAsia="uk-UA"/>
        </w:rPr>
      </w:pPr>
      <w:r w:rsidRPr="0026173F">
        <w:rPr>
          <w:rFonts w:ascii="Times New Roman" w:eastAsia="Times New Roman" w:hAnsi="Times New Roman" w:cs="Times New Roman"/>
          <w:color w:val="000000" w:themeColor="text1"/>
          <w:sz w:val="24"/>
          <w:szCs w:val="24"/>
          <w:lang w:eastAsia="uk-UA"/>
        </w:rPr>
        <w:t>+38 044 253 75 89 або 0 800 501 720 — гаряча лінія Уповноваженого з прав людини.</w:t>
      </w:r>
    </w:p>
    <w:p w:rsidR="001B43C0" w:rsidRPr="0026173F" w:rsidRDefault="001B43C0" w:rsidP="00017507">
      <w:pPr>
        <w:spacing w:before="100" w:beforeAutospacing="1" w:after="0" w:line="240" w:lineRule="auto"/>
        <w:jc w:val="both"/>
        <w:rPr>
          <w:rFonts w:ascii="Times New Roman" w:eastAsia="Times New Roman" w:hAnsi="Times New Roman" w:cs="Times New Roman"/>
          <w:sz w:val="24"/>
          <w:szCs w:val="24"/>
          <w:lang w:eastAsia="uk-UA"/>
        </w:rPr>
      </w:pPr>
    </w:p>
    <w:p w:rsidR="00352C1A" w:rsidRPr="0026173F" w:rsidRDefault="00352C1A" w:rsidP="00017507">
      <w:pPr>
        <w:spacing w:after="0" w:line="240" w:lineRule="auto"/>
        <w:jc w:val="both"/>
        <w:rPr>
          <w:rFonts w:ascii="Times New Roman" w:hAnsi="Times New Roman" w:cs="Times New Roman"/>
          <w:sz w:val="24"/>
          <w:szCs w:val="24"/>
        </w:rPr>
      </w:pPr>
    </w:p>
    <w:p w:rsidR="00D135CA" w:rsidRPr="0026173F" w:rsidRDefault="00D135CA" w:rsidP="00017507">
      <w:pPr>
        <w:spacing w:after="0" w:line="240" w:lineRule="auto"/>
        <w:jc w:val="both"/>
        <w:rPr>
          <w:rFonts w:ascii="Times New Roman" w:hAnsi="Times New Roman" w:cs="Times New Roman"/>
          <w:sz w:val="24"/>
          <w:szCs w:val="24"/>
        </w:rPr>
      </w:pPr>
    </w:p>
    <w:sectPr w:rsidR="00D135CA" w:rsidRPr="0026173F" w:rsidSect="00220CF5">
      <w:pgSz w:w="11906" w:h="16838"/>
      <w:pgMar w:top="426"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F88"/>
    <w:multiLevelType w:val="multilevel"/>
    <w:tmpl w:val="4D90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F427A"/>
    <w:multiLevelType w:val="multilevel"/>
    <w:tmpl w:val="2D0E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24226"/>
    <w:multiLevelType w:val="multilevel"/>
    <w:tmpl w:val="EE9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D0CE6"/>
    <w:multiLevelType w:val="multilevel"/>
    <w:tmpl w:val="0C128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33200"/>
    <w:multiLevelType w:val="multilevel"/>
    <w:tmpl w:val="C498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96C7F"/>
    <w:multiLevelType w:val="multilevel"/>
    <w:tmpl w:val="0EC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35"/>
    <w:rsid w:val="00017507"/>
    <w:rsid w:val="00070477"/>
    <w:rsid w:val="001B43C0"/>
    <w:rsid w:val="00220CF5"/>
    <w:rsid w:val="0026173F"/>
    <w:rsid w:val="002E63E0"/>
    <w:rsid w:val="00313A17"/>
    <w:rsid w:val="00352C1A"/>
    <w:rsid w:val="00457C35"/>
    <w:rsid w:val="00683908"/>
    <w:rsid w:val="00D135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3263"/>
  <w15:chartTrackingRefBased/>
  <w15:docId w15:val="{50334729-41D3-4477-8C2F-8920EC2A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0704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35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0704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7139">
      <w:bodyDiv w:val="1"/>
      <w:marLeft w:val="0"/>
      <w:marRight w:val="0"/>
      <w:marTop w:val="0"/>
      <w:marBottom w:val="0"/>
      <w:divBdr>
        <w:top w:val="none" w:sz="0" w:space="0" w:color="auto"/>
        <w:left w:val="none" w:sz="0" w:space="0" w:color="auto"/>
        <w:bottom w:val="none" w:sz="0" w:space="0" w:color="auto"/>
        <w:right w:val="none" w:sz="0" w:space="0" w:color="auto"/>
      </w:divBdr>
    </w:div>
    <w:div w:id="310182929">
      <w:bodyDiv w:val="1"/>
      <w:marLeft w:val="0"/>
      <w:marRight w:val="0"/>
      <w:marTop w:val="0"/>
      <w:marBottom w:val="0"/>
      <w:divBdr>
        <w:top w:val="none" w:sz="0" w:space="0" w:color="auto"/>
        <w:left w:val="none" w:sz="0" w:space="0" w:color="auto"/>
        <w:bottom w:val="none" w:sz="0" w:space="0" w:color="auto"/>
        <w:right w:val="none" w:sz="0" w:space="0" w:color="auto"/>
      </w:divBdr>
    </w:div>
    <w:div w:id="730882188">
      <w:bodyDiv w:val="1"/>
      <w:marLeft w:val="0"/>
      <w:marRight w:val="0"/>
      <w:marTop w:val="0"/>
      <w:marBottom w:val="0"/>
      <w:divBdr>
        <w:top w:val="none" w:sz="0" w:space="0" w:color="auto"/>
        <w:left w:val="none" w:sz="0" w:space="0" w:color="auto"/>
        <w:bottom w:val="none" w:sz="0" w:space="0" w:color="auto"/>
        <w:right w:val="none" w:sz="0" w:space="0" w:color="auto"/>
      </w:divBdr>
    </w:div>
    <w:div w:id="1098135907">
      <w:bodyDiv w:val="1"/>
      <w:marLeft w:val="0"/>
      <w:marRight w:val="0"/>
      <w:marTop w:val="0"/>
      <w:marBottom w:val="0"/>
      <w:divBdr>
        <w:top w:val="none" w:sz="0" w:space="0" w:color="auto"/>
        <w:left w:val="none" w:sz="0" w:space="0" w:color="auto"/>
        <w:bottom w:val="none" w:sz="0" w:space="0" w:color="auto"/>
        <w:right w:val="none" w:sz="0" w:space="0" w:color="auto"/>
      </w:divBdr>
      <w:divsChild>
        <w:div w:id="1783188395">
          <w:marLeft w:val="0"/>
          <w:marRight w:val="0"/>
          <w:marTop w:val="0"/>
          <w:marBottom w:val="0"/>
          <w:divBdr>
            <w:top w:val="none" w:sz="0" w:space="0" w:color="auto"/>
            <w:left w:val="none" w:sz="0" w:space="0" w:color="auto"/>
            <w:bottom w:val="none" w:sz="0" w:space="0" w:color="auto"/>
            <w:right w:val="none" w:sz="0" w:space="0" w:color="auto"/>
          </w:divBdr>
          <w:divsChild>
            <w:div w:id="942960247">
              <w:marLeft w:val="0"/>
              <w:marRight w:val="0"/>
              <w:marTop w:val="0"/>
              <w:marBottom w:val="0"/>
              <w:divBdr>
                <w:top w:val="none" w:sz="0" w:space="0" w:color="auto"/>
                <w:left w:val="none" w:sz="0" w:space="0" w:color="auto"/>
                <w:bottom w:val="none" w:sz="0" w:space="0" w:color="auto"/>
                <w:right w:val="none" w:sz="0" w:space="0" w:color="auto"/>
              </w:divBdr>
            </w:div>
          </w:divsChild>
        </w:div>
        <w:div w:id="389038012">
          <w:marLeft w:val="0"/>
          <w:marRight w:val="0"/>
          <w:marTop w:val="0"/>
          <w:marBottom w:val="0"/>
          <w:divBdr>
            <w:top w:val="none" w:sz="0" w:space="0" w:color="auto"/>
            <w:left w:val="none" w:sz="0" w:space="0" w:color="auto"/>
            <w:bottom w:val="none" w:sz="0" w:space="0" w:color="auto"/>
            <w:right w:val="none" w:sz="0" w:space="0" w:color="auto"/>
          </w:divBdr>
        </w:div>
        <w:div w:id="1802654259">
          <w:marLeft w:val="0"/>
          <w:marRight w:val="0"/>
          <w:marTop w:val="0"/>
          <w:marBottom w:val="0"/>
          <w:divBdr>
            <w:top w:val="none" w:sz="0" w:space="0" w:color="auto"/>
            <w:left w:val="none" w:sz="0" w:space="0" w:color="auto"/>
            <w:bottom w:val="none" w:sz="0" w:space="0" w:color="auto"/>
            <w:right w:val="none" w:sz="0" w:space="0" w:color="auto"/>
          </w:divBdr>
          <w:divsChild>
            <w:div w:id="501043842">
              <w:marLeft w:val="0"/>
              <w:marRight w:val="0"/>
              <w:marTop w:val="0"/>
              <w:marBottom w:val="0"/>
              <w:divBdr>
                <w:top w:val="none" w:sz="0" w:space="0" w:color="auto"/>
                <w:left w:val="none" w:sz="0" w:space="0" w:color="auto"/>
                <w:bottom w:val="none" w:sz="0" w:space="0" w:color="auto"/>
                <w:right w:val="none" w:sz="0" w:space="0" w:color="auto"/>
              </w:divBdr>
            </w:div>
          </w:divsChild>
        </w:div>
        <w:div w:id="456265536">
          <w:marLeft w:val="0"/>
          <w:marRight w:val="0"/>
          <w:marTop w:val="0"/>
          <w:marBottom w:val="0"/>
          <w:divBdr>
            <w:top w:val="none" w:sz="0" w:space="0" w:color="auto"/>
            <w:left w:val="none" w:sz="0" w:space="0" w:color="auto"/>
            <w:bottom w:val="none" w:sz="0" w:space="0" w:color="auto"/>
            <w:right w:val="none" w:sz="0" w:space="0" w:color="auto"/>
          </w:divBdr>
        </w:div>
        <w:div w:id="319969720">
          <w:marLeft w:val="0"/>
          <w:marRight w:val="0"/>
          <w:marTop w:val="0"/>
          <w:marBottom w:val="0"/>
          <w:divBdr>
            <w:top w:val="none" w:sz="0" w:space="0" w:color="auto"/>
            <w:left w:val="none" w:sz="0" w:space="0" w:color="auto"/>
            <w:bottom w:val="none" w:sz="0" w:space="0" w:color="auto"/>
            <w:right w:val="none" w:sz="0" w:space="0" w:color="auto"/>
          </w:divBdr>
          <w:divsChild>
            <w:div w:id="126822974">
              <w:marLeft w:val="0"/>
              <w:marRight w:val="0"/>
              <w:marTop w:val="0"/>
              <w:marBottom w:val="0"/>
              <w:divBdr>
                <w:top w:val="none" w:sz="0" w:space="0" w:color="auto"/>
                <w:left w:val="none" w:sz="0" w:space="0" w:color="auto"/>
                <w:bottom w:val="none" w:sz="0" w:space="0" w:color="auto"/>
                <w:right w:val="none" w:sz="0" w:space="0" w:color="auto"/>
              </w:divBdr>
            </w:div>
          </w:divsChild>
        </w:div>
        <w:div w:id="1939680434">
          <w:marLeft w:val="0"/>
          <w:marRight w:val="0"/>
          <w:marTop w:val="0"/>
          <w:marBottom w:val="0"/>
          <w:divBdr>
            <w:top w:val="none" w:sz="0" w:space="0" w:color="auto"/>
            <w:left w:val="none" w:sz="0" w:space="0" w:color="auto"/>
            <w:bottom w:val="none" w:sz="0" w:space="0" w:color="auto"/>
            <w:right w:val="none" w:sz="0" w:space="0" w:color="auto"/>
          </w:divBdr>
        </w:div>
      </w:divsChild>
    </w:div>
    <w:div w:id="1223248101">
      <w:bodyDiv w:val="1"/>
      <w:marLeft w:val="0"/>
      <w:marRight w:val="0"/>
      <w:marTop w:val="0"/>
      <w:marBottom w:val="0"/>
      <w:divBdr>
        <w:top w:val="none" w:sz="0" w:space="0" w:color="auto"/>
        <w:left w:val="none" w:sz="0" w:space="0" w:color="auto"/>
        <w:bottom w:val="none" w:sz="0" w:space="0" w:color="auto"/>
        <w:right w:val="none" w:sz="0" w:space="0" w:color="auto"/>
      </w:divBdr>
    </w:div>
    <w:div w:id="134096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3A%2F%2Fgidna.org%2F%3Ffbclid%3DIwZXh0bgNhZW0CMTAAAR2JvcFhZTiUNKfvJyEF62ZjBaUsAG2AkaLgH1oPpmnkG6G1osDwkws9kZw_aem_4gtJecol049FaL0NMDJgEg&amp;h=AT3fWdKPCi4XNT8GFwOBVLYpNFl9T215YU8xsmKCES2R2efXn5ltjUC4X-eDEv2uhUe47BQ8YcgCYPlhWFeb7XzJr5ij2p7qWVAycLeyikgyIsdOAIc81s7zzQLWdEwsoiWGpt_cOJWhQ8Ym&amp;__tn__=-UK-R&amp;c%5b0%5d=AT0zi74DUzf5_x-fCdA_EsA0E5loKrCHsGv3163LYGPl6ZSbTDGCH9OVahgN2oXTlnOb78pfGZzhdBfjJoNFqZdeqbJhb0y7809NjBByQjZ3s-pU-o8gmW0vXfgty5Tl_8ytXnAXyAN2_--L_-PwQx2vcJpHa3IaTm7VwrZc9PARCEL1akH6Mq8hTrzQk2SSIEmPbF7pabLHAB0moNJ0aOVp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3A%2F%2Fwarcrimes.gov.ua%2F%3Ffbclid%3DIwZXh0bgNhZW0CMTAAAR0EbTLmg6koOHSp8e9Yczf0uXgvEix616zjWIeK7LKb6fl7HKOqWl3TAxk_aem_tQNZd0oTvnvFe2h1kY2xCg&amp;h=AT1W5dBwooqkzoixJxI-94gLZfdav7IFo1jcTVwNrcafz6POcT2p6gUvMi1E0aRQ9bSjJWMoegzw0O0m508lS4kwr4mezHh3SAJ5vj_JZ5-RUdLs7jV097kPrN0K6cE9XViQs8-rqwxeKq7e&amp;__tn__=-UK-R&amp;c%5b0%5d=AT0zi74DUzf5_x-fCdA_EsA0E5loKrCHsGv3163LYGPl6ZSbTDGCH9OVahgN2oXTlnOb78pfGZzhdBfjJoNFqZdeqbJhb0y7809NjBByQjZ3s-pU-o8gmW0vXfgty5Tl_8ytXnAXyAN2_--L_-PwQx2vcJpHa3IaTm7VwrZc9PARCEL1akH6Mq8hTrzQk2SSIEmPbF7pabLHAB0moNJ0aOVp4-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3762</Words>
  <Characters>2145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Шуригіна</dc:creator>
  <cp:keywords/>
  <dc:description/>
  <cp:lastModifiedBy>Шуригіна</cp:lastModifiedBy>
  <cp:revision>4</cp:revision>
  <dcterms:created xsi:type="dcterms:W3CDTF">2025-06-17T07:18:00Z</dcterms:created>
  <dcterms:modified xsi:type="dcterms:W3CDTF">2025-06-17T10:14:00Z</dcterms:modified>
</cp:coreProperties>
</file>