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04" w:rsidRDefault="00E52E04">
      <w:pPr>
        <w:pStyle w:val="a3"/>
        <w:ind w:left="0"/>
      </w:pPr>
      <w:bookmarkStart w:id="0" w:name="_GoBack"/>
      <w:bookmarkEnd w:id="0"/>
    </w:p>
    <w:p w:rsidR="00E52E04" w:rsidRDefault="003538CC">
      <w:pPr>
        <w:pStyle w:val="1"/>
        <w:ind w:right="264"/>
      </w:pPr>
      <w:r>
        <w:t>ДО УВАГИ ГРОМАДЯН: ЗМІНИ У ПОРЯДКУ НАДАННЯ ЖИТЛОВИХ</w:t>
      </w:r>
      <w:r>
        <w:rPr>
          <w:spacing w:val="-67"/>
        </w:rPr>
        <w:t xml:space="preserve"> </w:t>
      </w:r>
      <w:r>
        <w:t>СУБСИДІЙ</w:t>
      </w:r>
      <w:r>
        <w:rPr>
          <w:spacing w:val="-2"/>
        </w:rPr>
        <w:t xml:space="preserve"> </w:t>
      </w:r>
      <w:r>
        <w:t>З ГРУДНЯ</w:t>
      </w:r>
      <w:r>
        <w:rPr>
          <w:spacing w:val="-1"/>
        </w:rPr>
        <w:t xml:space="preserve"> </w:t>
      </w:r>
      <w:r>
        <w:t>2022 РОКУ</w:t>
      </w:r>
    </w:p>
    <w:p w:rsidR="00E52E04" w:rsidRDefault="00E52E04">
      <w:pPr>
        <w:pStyle w:val="a3"/>
        <w:ind w:left="0"/>
        <w:rPr>
          <w:b/>
          <w:sz w:val="30"/>
        </w:rPr>
      </w:pPr>
    </w:p>
    <w:p w:rsidR="00E52E04" w:rsidRDefault="00E52E04">
      <w:pPr>
        <w:pStyle w:val="a3"/>
        <w:ind w:left="0"/>
        <w:rPr>
          <w:b/>
          <w:sz w:val="26"/>
        </w:rPr>
      </w:pPr>
    </w:p>
    <w:p w:rsidR="00E52E04" w:rsidRDefault="003538CC">
      <w:pPr>
        <w:pStyle w:val="a3"/>
        <w:ind w:right="248"/>
      </w:pPr>
      <w:r>
        <w:t>З метою врегулювання найбільш актуальних питань щодо надання населенню</w:t>
      </w:r>
      <w:r>
        <w:rPr>
          <w:spacing w:val="-67"/>
        </w:rPr>
        <w:t xml:space="preserve"> </w:t>
      </w:r>
      <w:r>
        <w:t>житлових субсидій в умовах воєнного стану Урядом у вересні поточного року</w:t>
      </w:r>
      <w:r>
        <w:rPr>
          <w:spacing w:val="-67"/>
        </w:rPr>
        <w:t xml:space="preserve"> </w:t>
      </w:r>
      <w:r>
        <w:t>прийнято рішення щодо передання функцій з призначення, нарахування і</w:t>
      </w:r>
      <w:r>
        <w:rPr>
          <w:spacing w:val="1"/>
        </w:rPr>
        <w:t xml:space="preserve"> </w:t>
      </w:r>
      <w:r>
        <w:t>виплати житлових субсидій від органів соціального захисту населення до</w:t>
      </w:r>
      <w:r>
        <w:rPr>
          <w:spacing w:val="1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Пенсійного</w:t>
      </w:r>
      <w:r>
        <w:rPr>
          <w:spacing w:val="-1"/>
        </w:rPr>
        <w:t xml:space="preserve"> </w:t>
      </w:r>
      <w:r>
        <w:t>фонду України.</w:t>
      </w:r>
    </w:p>
    <w:p w:rsidR="00E52E04" w:rsidRDefault="00E52E04">
      <w:pPr>
        <w:pStyle w:val="a3"/>
        <w:ind w:left="0"/>
      </w:pPr>
    </w:p>
    <w:p w:rsidR="00E52E04" w:rsidRDefault="003538CC">
      <w:pPr>
        <w:pStyle w:val="a3"/>
      </w:pPr>
      <w:r>
        <w:t>При</w:t>
      </w:r>
      <w:r>
        <w:rPr>
          <w:spacing w:val="-3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передбачено</w:t>
      </w:r>
      <w:r>
        <w:rPr>
          <w:spacing w:val="-2"/>
        </w:rPr>
        <w:t xml:space="preserve"> </w:t>
      </w:r>
      <w:r>
        <w:t>етапність</w:t>
      </w:r>
      <w:r>
        <w:rPr>
          <w:spacing w:val="-2"/>
        </w:rPr>
        <w:t xml:space="preserve"> </w:t>
      </w:r>
      <w:r>
        <w:t>передання</w:t>
      </w:r>
      <w:r>
        <w:rPr>
          <w:spacing w:val="-2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функцій.</w:t>
      </w:r>
    </w:p>
    <w:p w:rsidR="00E52E04" w:rsidRDefault="00E52E04">
      <w:pPr>
        <w:pStyle w:val="a3"/>
        <w:ind w:left="0"/>
      </w:pPr>
    </w:p>
    <w:p w:rsidR="00E52E04" w:rsidRDefault="003538CC">
      <w:pPr>
        <w:pStyle w:val="1"/>
      </w:pPr>
      <w:r>
        <w:t>У</w:t>
      </w:r>
      <w:r>
        <w:rPr>
          <w:spacing w:val="-1"/>
        </w:rPr>
        <w:t xml:space="preserve"> </w:t>
      </w:r>
      <w:r>
        <w:t>ВЕРЕСНІ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ГРУДНІ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</w:t>
      </w:r>
      <w:r>
        <w:t>ОКУ</w:t>
      </w:r>
    </w:p>
    <w:p w:rsidR="00E52E04" w:rsidRDefault="003538CC">
      <w:pPr>
        <w:pStyle w:val="a3"/>
      </w:pPr>
      <w:r>
        <w:t>НАРАХУВАННЯ ЖИТЛОВИХ СУБСИДІЙ ПРОВОДЯТЬ, як і раніше,</w:t>
      </w:r>
      <w:r>
        <w:rPr>
          <w:spacing w:val="1"/>
        </w:rPr>
        <w:t xml:space="preserve"> </w:t>
      </w:r>
      <w:r>
        <w:t>ОРГАНИ</w:t>
      </w:r>
      <w:r>
        <w:rPr>
          <w:spacing w:val="-7"/>
        </w:rPr>
        <w:t xml:space="preserve"> </w:t>
      </w:r>
      <w:r>
        <w:t>СОЦІАЛЬНОГО</w:t>
      </w:r>
      <w:r>
        <w:rPr>
          <w:spacing w:val="-6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НАСЕЛЕННЯ,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ВИПЛАЧУЮТЬ</w:t>
      </w:r>
    </w:p>
    <w:p w:rsidR="00E52E04" w:rsidRDefault="003538CC">
      <w:pPr>
        <w:pStyle w:val="a3"/>
      </w:pPr>
      <w:r>
        <w:t>відповідні</w:t>
      </w:r>
      <w:r>
        <w:rPr>
          <w:spacing w:val="-6"/>
        </w:rPr>
        <w:t xml:space="preserve"> </w:t>
      </w:r>
      <w:r>
        <w:t>кошти</w:t>
      </w:r>
      <w:r>
        <w:rPr>
          <w:spacing w:val="-5"/>
        </w:rPr>
        <w:t xml:space="preserve"> </w:t>
      </w:r>
      <w:r>
        <w:t>ОРГАНИ</w:t>
      </w:r>
      <w:r>
        <w:rPr>
          <w:spacing w:val="-4"/>
        </w:rPr>
        <w:t xml:space="preserve"> </w:t>
      </w:r>
      <w:r>
        <w:t>ПЕНСІЙНОГО</w:t>
      </w:r>
      <w:r>
        <w:rPr>
          <w:spacing w:val="-5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УКРАЇНИ.</w:t>
      </w:r>
    </w:p>
    <w:p w:rsidR="00E52E04" w:rsidRDefault="00E52E04">
      <w:pPr>
        <w:pStyle w:val="a3"/>
        <w:ind w:left="0"/>
      </w:pPr>
    </w:p>
    <w:p w:rsidR="00E52E04" w:rsidRDefault="003538CC">
      <w:pPr>
        <w:pStyle w:val="1"/>
        <w:ind w:right="1451"/>
      </w:pPr>
      <w:r>
        <w:t>Завдяки централізації фінансування виплат скорочується строк</w:t>
      </w:r>
      <w:r>
        <w:rPr>
          <w:spacing w:val="-67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коштів</w:t>
      </w:r>
      <w:r>
        <w:rPr>
          <w:spacing w:val="-1"/>
        </w:rPr>
        <w:t xml:space="preserve"> </w:t>
      </w:r>
      <w:r>
        <w:t>до одержувача.</w:t>
      </w:r>
    </w:p>
    <w:p w:rsidR="00E52E04" w:rsidRDefault="00E52E04">
      <w:pPr>
        <w:pStyle w:val="a3"/>
        <w:ind w:left="0"/>
        <w:rPr>
          <w:b/>
        </w:rPr>
      </w:pPr>
    </w:p>
    <w:p w:rsidR="00E52E04" w:rsidRDefault="003538CC">
      <w:pPr>
        <w:ind w:left="116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КІНЦЯ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ЛИСТОПАДА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</w:p>
    <w:p w:rsidR="00E52E04" w:rsidRDefault="003538CC">
      <w:pPr>
        <w:pStyle w:val="a3"/>
      </w:pPr>
      <w:r>
        <w:t>ОРГАНИ</w:t>
      </w:r>
      <w:r>
        <w:rPr>
          <w:spacing w:val="-7"/>
        </w:rPr>
        <w:t xml:space="preserve"> </w:t>
      </w:r>
      <w:r>
        <w:t>СОЦІАЛЬНОГО</w:t>
      </w:r>
      <w:r>
        <w:rPr>
          <w:spacing w:val="-7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НАСЕЛЕННЯ</w:t>
      </w:r>
      <w:r>
        <w:rPr>
          <w:spacing w:val="-7"/>
        </w:rPr>
        <w:t xml:space="preserve"> </w:t>
      </w:r>
      <w:r>
        <w:t>ПРОДОВЖУЮТЬ</w:t>
      </w:r>
    </w:p>
    <w:p w:rsidR="00E52E04" w:rsidRDefault="003538CC">
      <w:pPr>
        <w:pStyle w:val="a3"/>
        <w:ind w:right="1591"/>
      </w:pPr>
      <w:r>
        <w:t>ПРИЙМАТИ та опрацьовувати ЗВЕРНЕННЯ громадян З ПИТАНЬ</w:t>
      </w:r>
      <w:r>
        <w:rPr>
          <w:spacing w:val="-67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ЖИТЛОВИХ СУБСИДІЙ.</w:t>
      </w:r>
    </w:p>
    <w:p w:rsidR="00E52E04" w:rsidRDefault="00E52E04">
      <w:pPr>
        <w:pStyle w:val="a3"/>
        <w:ind w:left="0"/>
      </w:pPr>
    </w:p>
    <w:p w:rsidR="00E52E04" w:rsidRDefault="003538CC">
      <w:pPr>
        <w:pStyle w:val="1"/>
      </w:pPr>
      <w:r>
        <w:t>ПОЧИНАЮЧИ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ГРУДНЯ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РОКУ</w:t>
      </w:r>
    </w:p>
    <w:p w:rsidR="00E52E04" w:rsidRDefault="003538CC">
      <w:pPr>
        <w:pStyle w:val="a3"/>
      </w:pPr>
      <w:r>
        <w:t>ПРИЗНАЧЕННЯ ЖИТЛОВИХ СУБСИДІЙ, прийом громадян з цих питань</w:t>
      </w:r>
      <w:r>
        <w:rPr>
          <w:spacing w:val="1"/>
        </w:rPr>
        <w:t xml:space="preserve"> </w:t>
      </w:r>
      <w:r>
        <w:t>З</w:t>
      </w:r>
      <w:r>
        <w:t>ДІЙСНЮВАТИМЕТЬСЯ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ПЕНСІЙНОГО</w:t>
      </w:r>
      <w:r>
        <w:rPr>
          <w:spacing w:val="-5"/>
        </w:rPr>
        <w:t xml:space="preserve"> </w:t>
      </w:r>
      <w:r>
        <w:t>ФОНДУ</w:t>
      </w:r>
      <w:r>
        <w:rPr>
          <w:spacing w:val="-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за</w:t>
      </w:r>
    </w:p>
    <w:p w:rsidR="00E52E04" w:rsidRDefault="003538CC">
      <w:pPr>
        <w:pStyle w:val="a3"/>
        <w:ind w:right="712"/>
      </w:pPr>
      <w:r>
        <w:t>екстериторіальним принципом, що дозволить забезпечити право людей на</w:t>
      </w:r>
      <w:r>
        <w:rPr>
          <w:spacing w:val="-67"/>
        </w:rPr>
        <w:t xml:space="preserve"> </w:t>
      </w:r>
      <w:r>
        <w:t>допомогу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умовах,</w:t>
      </w:r>
      <w:r>
        <w:rPr>
          <w:spacing w:val="-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вимушено</w:t>
      </w:r>
      <w:r>
        <w:rPr>
          <w:spacing w:val="-1"/>
        </w:rPr>
        <w:t xml:space="preserve"> </w:t>
      </w:r>
      <w:r>
        <w:t>змінили</w:t>
      </w:r>
      <w:r>
        <w:rPr>
          <w:spacing w:val="-1"/>
        </w:rPr>
        <w:t xml:space="preserve"> </w:t>
      </w:r>
      <w:r>
        <w:t>своє</w:t>
      </w:r>
      <w:r>
        <w:rPr>
          <w:spacing w:val="-1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проживання.</w:t>
      </w:r>
    </w:p>
    <w:p w:rsidR="00E52E04" w:rsidRDefault="00E52E04">
      <w:pPr>
        <w:pStyle w:val="a3"/>
        <w:ind w:left="0"/>
      </w:pPr>
    </w:p>
    <w:p w:rsidR="00E52E04" w:rsidRDefault="003538CC">
      <w:pPr>
        <w:pStyle w:val="a3"/>
      </w:pPr>
      <w:r>
        <w:t>З’явиться також МОЖЛИВІСТЬ ЗВЕРНЕННЯ ГРОМАДЯН З ПИТАНЬ</w:t>
      </w:r>
      <w:r>
        <w:rPr>
          <w:spacing w:val="1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ЖИТЛОВИХ</w:t>
      </w:r>
      <w:r>
        <w:rPr>
          <w:spacing w:val="-2"/>
        </w:rPr>
        <w:t xml:space="preserve"> </w:t>
      </w:r>
      <w:r>
        <w:t>СУБСИДІЙ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3"/>
        </w:rPr>
        <w:t xml:space="preserve"> </w:t>
      </w:r>
      <w:r>
        <w:t>ФОРМІ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веб-</w:t>
      </w:r>
    </w:p>
    <w:p w:rsidR="00E52E04" w:rsidRDefault="003538CC">
      <w:pPr>
        <w:pStyle w:val="a3"/>
      </w:pPr>
      <w:r>
        <w:t>портал</w:t>
      </w:r>
      <w:r>
        <w:rPr>
          <w:spacing w:val="-4"/>
        </w:rPr>
        <w:t xml:space="preserve"> </w:t>
      </w:r>
      <w:r>
        <w:t>електронних</w:t>
      </w:r>
      <w:r>
        <w:rPr>
          <w:spacing w:val="-2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мобільний</w:t>
      </w:r>
      <w:r>
        <w:rPr>
          <w:spacing w:val="-2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Пенсійного</w:t>
      </w:r>
      <w:r>
        <w:rPr>
          <w:spacing w:val="-3"/>
        </w:rPr>
        <w:t xml:space="preserve"> </w:t>
      </w:r>
      <w:r>
        <w:t>фонду</w:t>
      </w:r>
      <w:r>
        <w:rPr>
          <w:spacing w:val="-2"/>
        </w:rPr>
        <w:t xml:space="preserve"> </w:t>
      </w:r>
      <w:r>
        <w:t>України.</w:t>
      </w:r>
    </w:p>
    <w:p w:rsidR="00E52E04" w:rsidRDefault="00E52E04">
      <w:pPr>
        <w:pStyle w:val="a3"/>
        <w:ind w:left="0"/>
      </w:pPr>
    </w:p>
    <w:p w:rsidR="00E52E04" w:rsidRDefault="003538CC">
      <w:pPr>
        <w:pStyle w:val="1"/>
      </w:pPr>
      <w:r>
        <w:t>З</w:t>
      </w:r>
      <w:r>
        <w:rPr>
          <w:spacing w:val="-1"/>
        </w:rPr>
        <w:t xml:space="preserve"> </w:t>
      </w:r>
      <w:r>
        <w:t>СІЧНЯ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РОКУ</w:t>
      </w:r>
    </w:p>
    <w:p w:rsidR="00E52E04" w:rsidRDefault="003538CC">
      <w:pPr>
        <w:pStyle w:val="a3"/>
      </w:pPr>
      <w:r>
        <w:t>ВЕСЬ</w:t>
      </w:r>
      <w:r>
        <w:rPr>
          <w:spacing w:val="-2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ЖИТЛОВИХ</w:t>
      </w:r>
      <w:r>
        <w:rPr>
          <w:spacing w:val="-2"/>
        </w:rPr>
        <w:t xml:space="preserve"> </w:t>
      </w:r>
      <w:r>
        <w:t>СУБСИДІЙ</w:t>
      </w:r>
      <w:r>
        <w:rPr>
          <w:spacing w:val="-2"/>
        </w:rPr>
        <w:t xml:space="preserve"> </w:t>
      </w:r>
      <w:r>
        <w:t>(прийом</w:t>
      </w:r>
    </w:p>
    <w:p w:rsidR="00E52E04" w:rsidRDefault="003538CC">
      <w:pPr>
        <w:pStyle w:val="a3"/>
        <w:ind w:right="656"/>
      </w:pPr>
      <w:r>
        <w:t>громадян, призначення, нарахування і виплата) ЗДІЙСНЮВАТИМУТЬ</w:t>
      </w:r>
      <w:r>
        <w:rPr>
          <w:spacing w:val="1"/>
        </w:rPr>
        <w:t xml:space="preserve"> </w:t>
      </w:r>
      <w:r>
        <w:t>ОР</w:t>
      </w:r>
      <w:r>
        <w:t>ГАНИ ПЕНСІЙНОГО ФОНДУ УКРАЇНИ. Інформація про одержувачів</w:t>
      </w:r>
      <w:r>
        <w:rPr>
          <w:spacing w:val="-67"/>
        </w:rPr>
        <w:t xml:space="preserve"> </w:t>
      </w:r>
      <w:r>
        <w:t>житлової</w:t>
      </w:r>
      <w:r>
        <w:rPr>
          <w:spacing w:val="-1"/>
        </w:rPr>
        <w:t xml:space="preserve"> </w:t>
      </w:r>
      <w:r>
        <w:t>субсидії буде</w:t>
      </w:r>
      <w:r>
        <w:rPr>
          <w:spacing w:val="-1"/>
        </w:rPr>
        <w:t xml:space="preserve"> </w:t>
      </w:r>
      <w:r>
        <w:t>передана Пенсійному</w:t>
      </w:r>
      <w:r>
        <w:rPr>
          <w:spacing w:val="-2"/>
        </w:rPr>
        <w:t xml:space="preserve"> </w:t>
      </w:r>
      <w:r>
        <w:t>фонду України.</w:t>
      </w:r>
    </w:p>
    <w:p w:rsidR="00E52E04" w:rsidRDefault="00E52E04">
      <w:pPr>
        <w:pStyle w:val="a3"/>
        <w:ind w:left="0"/>
      </w:pPr>
    </w:p>
    <w:p w:rsidR="00E52E04" w:rsidRDefault="003538CC">
      <w:pPr>
        <w:pStyle w:val="a3"/>
      </w:pPr>
      <w:r>
        <w:t>Крім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ЗАЛИШИТЬСЯ</w:t>
      </w:r>
      <w:r>
        <w:rPr>
          <w:spacing w:val="-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ЗВЕРНЕННЯ</w:t>
      </w:r>
      <w:r>
        <w:rPr>
          <w:spacing w:val="-1"/>
        </w:rPr>
        <w:t xml:space="preserve"> </w:t>
      </w:r>
      <w:r>
        <w:t>ГРОМАДЯН</w:t>
      </w:r>
      <w:r>
        <w:rPr>
          <w:spacing w:val="-2"/>
        </w:rPr>
        <w:t xml:space="preserve"> </w:t>
      </w:r>
      <w:r>
        <w:t>З</w:t>
      </w:r>
    </w:p>
    <w:p w:rsidR="00E52E04" w:rsidRDefault="003538CC">
      <w:pPr>
        <w:pStyle w:val="a3"/>
        <w:ind w:right="154"/>
      </w:pPr>
      <w:r>
        <w:t>ПИТАНЬ НАДАННЯ ЖИТЛОВИХ СУБСИДІЙ ДО уповноважених посадових</w:t>
      </w:r>
      <w:r>
        <w:rPr>
          <w:spacing w:val="-67"/>
        </w:rPr>
        <w:t xml:space="preserve"> </w:t>
      </w:r>
      <w:r>
        <w:t>осіб виконавчого органу сі</w:t>
      </w:r>
      <w:r>
        <w:t>льської, селищної, міської ради відповідної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-3"/>
        </w:rPr>
        <w:t xml:space="preserve"> </w:t>
      </w:r>
      <w:r>
        <w:t>ГРОМАДИ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посадових</w:t>
      </w:r>
      <w:r>
        <w:rPr>
          <w:spacing w:val="-2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ЦЕНТРУ</w:t>
      </w:r>
      <w:r>
        <w:rPr>
          <w:spacing w:val="-2"/>
        </w:rPr>
        <w:t xml:space="preserve"> </w:t>
      </w:r>
      <w:r>
        <w:t>НАДАННЯ</w:t>
      </w:r>
    </w:p>
    <w:p w:rsidR="00E52E04" w:rsidRDefault="00E52E04">
      <w:pPr>
        <w:sectPr w:rsidR="00E52E04">
          <w:type w:val="continuous"/>
          <w:pgSz w:w="11910" w:h="16840"/>
          <w:pgMar w:top="760" w:right="840" w:bottom="280" w:left="1300" w:header="708" w:footer="708" w:gutter="0"/>
          <w:cols w:space="720"/>
        </w:sectPr>
      </w:pPr>
    </w:p>
    <w:p w:rsidR="00E52E04" w:rsidRDefault="003538CC">
      <w:pPr>
        <w:pStyle w:val="a3"/>
        <w:spacing w:before="72"/>
      </w:pPr>
      <w:r>
        <w:lastRenderedPageBreak/>
        <w:t>АДМІНІСТРАТИВНИХ</w:t>
      </w:r>
      <w:r>
        <w:rPr>
          <w:spacing w:val="-4"/>
        </w:rPr>
        <w:t xml:space="preserve"> </w:t>
      </w:r>
      <w:r>
        <w:t>ПОСЛУГ,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ДІЯ.</w:t>
      </w:r>
    </w:p>
    <w:p w:rsidR="00E52E04" w:rsidRDefault="00E52E04">
      <w:pPr>
        <w:pStyle w:val="a3"/>
        <w:ind w:left="0"/>
      </w:pPr>
    </w:p>
    <w:p w:rsidR="00E52E04" w:rsidRDefault="003538CC">
      <w:pPr>
        <w:pStyle w:val="1"/>
        <w:ind w:right="172"/>
      </w:pPr>
      <w:r>
        <w:t>Таким чином, для громадян, які вже отримують житлову субсидію, нічого</w:t>
      </w:r>
      <w:r>
        <w:rPr>
          <w:spacing w:val="-67"/>
        </w:rPr>
        <w:t xml:space="preserve"> </w:t>
      </w:r>
      <w:r>
        <w:t>не зміниться. Змінюється лише орган, який надалі адмініструватиме</w:t>
      </w:r>
      <w:r>
        <w:rPr>
          <w:spacing w:val="1"/>
        </w:rPr>
        <w:t xml:space="preserve"> </w:t>
      </w:r>
      <w:r>
        <w:t>надання житлових субсидій. Громадяни, як і раніше, отримуватимуть</w:t>
      </w:r>
      <w:r>
        <w:rPr>
          <w:spacing w:val="1"/>
        </w:rPr>
        <w:t xml:space="preserve"> </w:t>
      </w:r>
      <w:r>
        <w:t>відповідні кошти на свій банківський рахунок або через поштове</w:t>
      </w:r>
      <w:r>
        <w:rPr>
          <w:spacing w:val="1"/>
        </w:rPr>
        <w:t xml:space="preserve"> </w:t>
      </w:r>
      <w:r>
        <w:t>відділення.</w:t>
      </w:r>
    </w:p>
    <w:p w:rsidR="00E52E04" w:rsidRDefault="00E52E04">
      <w:pPr>
        <w:pStyle w:val="a3"/>
        <w:ind w:left="0"/>
        <w:rPr>
          <w:b/>
        </w:rPr>
      </w:pPr>
    </w:p>
    <w:p w:rsidR="00E52E04" w:rsidRDefault="003538CC">
      <w:pPr>
        <w:pStyle w:val="a3"/>
      </w:pPr>
      <w:r>
        <w:t>ЗВЕРНІТЬ УВАГУ!</w:t>
      </w:r>
    </w:p>
    <w:p w:rsidR="00E52E04" w:rsidRDefault="00E52E04">
      <w:pPr>
        <w:pStyle w:val="a3"/>
        <w:ind w:left="0"/>
      </w:pPr>
    </w:p>
    <w:p w:rsidR="00E52E04" w:rsidRDefault="003538CC">
      <w:pPr>
        <w:pStyle w:val="a3"/>
        <w:ind w:right="94"/>
      </w:pPr>
      <w:r>
        <w:t>Заборгованість з оплати житлово</w:t>
      </w:r>
      <w:r>
        <w:t>-комунальних послуг аналізується лише під</w:t>
      </w:r>
      <w:r>
        <w:rPr>
          <w:spacing w:val="1"/>
        </w:rPr>
        <w:t xml:space="preserve"> </w:t>
      </w:r>
      <w:r>
        <w:t>час призначення житлової субсидії. За наявності простроченої понад три місяці</w:t>
      </w:r>
      <w:r>
        <w:rPr>
          <w:spacing w:val="-67"/>
        </w:rPr>
        <w:t xml:space="preserve"> </w:t>
      </w:r>
      <w:r>
        <w:t>заборгованості, термін позовної давності якої не минув і загальна сума якої</w:t>
      </w:r>
      <w:r>
        <w:rPr>
          <w:spacing w:val="1"/>
        </w:rPr>
        <w:t xml:space="preserve"> </w:t>
      </w:r>
      <w:r>
        <w:t>перевищує 40 неоподатковуваних мінімумів доходів громадян (6</w:t>
      </w:r>
      <w:r>
        <w:t>80 грн),</w:t>
      </w:r>
      <w:r>
        <w:rPr>
          <w:spacing w:val="1"/>
        </w:rPr>
        <w:t xml:space="preserve"> </w:t>
      </w:r>
      <w:r>
        <w:t>субсидія може бути призначена лише у разі укладення договору про її</w:t>
      </w:r>
      <w:r>
        <w:rPr>
          <w:spacing w:val="1"/>
        </w:rPr>
        <w:t xml:space="preserve"> </w:t>
      </w:r>
      <w:r>
        <w:t>реструктуризацію або оскарження споживачем заборгованості в судовому</w:t>
      </w:r>
      <w:r>
        <w:rPr>
          <w:spacing w:val="1"/>
        </w:rPr>
        <w:t xml:space="preserve"> </w:t>
      </w:r>
      <w:r>
        <w:t>порядку.</w:t>
      </w:r>
    </w:p>
    <w:p w:rsidR="00E52E04" w:rsidRDefault="003538CC">
      <w:pPr>
        <w:pStyle w:val="a3"/>
        <w:ind w:right="392"/>
      </w:pPr>
      <w:r>
        <w:t>Для домогосподарств, яким житлова субсидія вже призначена (відповідно до</w:t>
      </w:r>
      <w:r>
        <w:rPr>
          <w:spacing w:val="-67"/>
        </w:rPr>
        <w:t xml:space="preserve"> </w:t>
      </w:r>
      <w:r>
        <w:t>законодавства субсидія призн</w:t>
      </w:r>
      <w:r>
        <w:t>ачена до закінчення опалювального сезону –</w:t>
      </w:r>
      <w:r>
        <w:rPr>
          <w:spacing w:val="1"/>
        </w:rPr>
        <w:t xml:space="preserve"> </w:t>
      </w:r>
      <w:r>
        <w:t>квітень 2023 року), наявність заборгованості буде враховуватись під час</w:t>
      </w:r>
      <w:r>
        <w:rPr>
          <w:spacing w:val="1"/>
        </w:rPr>
        <w:t xml:space="preserve"> </w:t>
      </w:r>
      <w:r>
        <w:t>призначення</w:t>
      </w:r>
      <w:r>
        <w:rPr>
          <w:spacing w:val="-3"/>
        </w:rPr>
        <w:t xml:space="preserve"> </w:t>
      </w:r>
      <w:r>
        <w:t>житлової</w:t>
      </w:r>
      <w:r>
        <w:rPr>
          <w:spacing w:val="-1"/>
        </w:rPr>
        <w:t xml:space="preserve"> </w:t>
      </w:r>
      <w:r>
        <w:t>субсидії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наступний</w:t>
      </w:r>
      <w:r>
        <w:rPr>
          <w:spacing w:val="-2"/>
        </w:rPr>
        <w:t xml:space="preserve"> </w:t>
      </w:r>
      <w:r>
        <w:t>період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травні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року.</w:t>
      </w:r>
    </w:p>
    <w:p w:rsidR="00E52E04" w:rsidRDefault="00E52E04">
      <w:pPr>
        <w:pStyle w:val="a3"/>
        <w:ind w:left="0"/>
        <w:rPr>
          <w:sz w:val="30"/>
        </w:rPr>
      </w:pPr>
    </w:p>
    <w:p w:rsidR="00E52E04" w:rsidRDefault="00E52E04">
      <w:pPr>
        <w:pStyle w:val="a3"/>
        <w:ind w:left="0"/>
        <w:rPr>
          <w:sz w:val="30"/>
        </w:rPr>
      </w:pPr>
    </w:p>
    <w:p w:rsidR="00E52E04" w:rsidRDefault="00E52E04">
      <w:pPr>
        <w:pStyle w:val="a3"/>
        <w:ind w:left="0"/>
        <w:rPr>
          <w:sz w:val="30"/>
        </w:rPr>
      </w:pPr>
    </w:p>
    <w:p w:rsidR="00E52E04" w:rsidRDefault="003538CC">
      <w:pPr>
        <w:pStyle w:val="a3"/>
        <w:spacing w:before="253"/>
      </w:pPr>
      <w:r>
        <w:t>Прес-служба</w:t>
      </w:r>
      <w:r>
        <w:rPr>
          <w:spacing w:val="-7"/>
        </w:rPr>
        <w:t xml:space="preserve"> </w:t>
      </w:r>
      <w:r>
        <w:t>Міністерства</w:t>
      </w:r>
      <w:r>
        <w:rPr>
          <w:spacing w:val="-8"/>
        </w:rPr>
        <w:t xml:space="preserve"> </w:t>
      </w:r>
      <w:r>
        <w:t>соціальної</w:t>
      </w:r>
      <w:r>
        <w:rPr>
          <w:spacing w:val="-7"/>
        </w:rPr>
        <w:t xml:space="preserve"> </w:t>
      </w:r>
      <w:r>
        <w:t>політики,</w:t>
      </w:r>
    </w:p>
    <w:p w:rsidR="00E52E04" w:rsidRDefault="003538CC">
      <w:pPr>
        <w:pStyle w:val="a3"/>
      </w:pPr>
      <w:r>
        <w:t>289-35-60,</w:t>
      </w:r>
    </w:p>
    <w:sectPr w:rsidR="00E52E04">
      <w:pgSz w:w="11910" w:h="16840"/>
      <w:pgMar w:top="760" w:right="8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2E04"/>
    <w:rsid w:val="003538CC"/>
    <w:rsid w:val="00E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86B9-F040-4BBF-A4C4-F72E650A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листопада 2022 року</dc:title>
  <dc:creator>User</dc:creator>
  <cp:lastModifiedBy>Admin1980</cp:lastModifiedBy>
  <cp:revision>3</cp:revision>
  <dcterms:created xsi:type="dcterms:W3CDTF">2022-11-29T08:57:00Z</dcterms:created>
  <dcterms:modified xsi:type="dcterms:W3CDTF">2022-11-29T08:58:00Z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2022-11-29T00:00:00Z</vt:filetime>
  </property>
</Properties>
</file>