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77" w:rsidRDefault="00F62477" w:rsidP="00F6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роботи з розгляду звернень</w:t>
      </w:r>
    </w:p>
    <w:p w:rsidR="00F62477" w:rsidRDefault="00F62477" w:rsidP="00F62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громадян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Луцькій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державній</w:t>
      </w:r>
      <w:proofErr w:type="spellEnd"/>
    </w:p>
    <w:p w:rsidR="00F62477" w:rsidRDefault="00F62477" w:rsidP="00F624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адміністрації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квартал 2021 року </w:t>
      </w:r>
    </w:p>
    <w:p w:rsidR="00F62477" w:rsidRDefault="00F62477" w:rsidP="00F6247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2477" w:rsidRDefault="00F62477" w:rsidP="00F6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8723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І кварталу 2021 року райдержадміністрацією вживались заходи по забезпеченню своєчасного розгляду звернень, пропозицій, заяв та скарг громадян, які надійшли на адресу райдержадміністрації, з </w:t>
      </w:r>
      <w:proofErr w:type="gramStart"/>
      <w:r>
        <w:rPr>
          <w:rFonts w:ascii="Times New Roman" w:hAnsi="Times New Roman"/>
          <w:sz w:val="28"/>
          <w:szCs w:val="28"/>
        </w:rPr>
        <w:t>метою  оперативного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вирішення порушених у них питань</w:t>
      </w:r>
      <w:r>
        <w:rPr>
          <w:sz w:val="28"/>
          <w:szCs w:val="28"/>
        </w:rPr>
        <w:t xml:space="preserve">. </w:t>
      </w:r>
    </w:p>
    <w:p w:rsidR="00F62477" w:rsidRDefault="00F62477" w:rsidP="00F624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про підсумки роботи із зверненнями громадян за 2020 рік було заслухано на нараді  у   керівника   апарату райдержадміністрації (протокол від 18 січня 2021 року протокол № 3),</w:t>
      </w:r>
      <w:r>
        <w:rPr>
          <w:rFonts w:ascii="Times New Roman" w:hAnsi="Times New Roman"/>
          <w:sz w:val="28"/>
        </w:rPr>
        <w:t xml:space="preserve"> дані відповідні доручення та звернута увага на повноту та грамотність при підготовці відповідей заявникам та </w:t>
      </w:r>
      <w:proofErr w:type="spellStart"/>
      <w:r>
        <w:rPr>
          <w:rFonts w:ascii="Times New Roman" w:hAnsi="Times New Roman"/>
          <w:sz w:val="28"/>
        </w:rPr>
        <w:t>вищестоящим</w:t>
      </w:r>
      <w:proofErr w:type="spellEnd"/>
      <w:r>
        <w:rPr>
          <w:rFonts w:ascii="Times New Roman" w:hAnsi="Times New Roman"/>
          <w:sz w:val="28"/>
        </w:rPr>
        <w:t xml:space="preserve">  органам влади.</w:t>
      </w:r>
    </w:p>
    <w:p w:rsidR="00F62477" w:rsidRDefault="00F62477" w:rsidP="00F6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72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озпорядженням голови райдержадміністрації від 17.03.2020 року № 63 «Про організацію роботи працівників Луцької районної державної адміністрації, її структурних підрозділів на період карантину»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F62477" w:rsidRDefault="00F62477" w:rsidP="00F6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Головою райдержадміністрації та першим заступником голови райдержадміністрації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затвердженого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графіка у І кварталі 2021 року проведено  3 «прямих телефонних лінії».  З метою запобігання поширенню на території району </w:t>
      </w:r>
      <w:proofErr w:type="spellStart"/>
      <w:r>
        <w:rPr>
          <w:rFonts w:ascii="Times New Roman" w:hAnsi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ru-RU"/>
        </w:rPr>
        <w:t>-19</w:t>
      </w:r>
      <w:r>
        <w:rPr>
          <w:rFonts w:ascii="Times New Roman" w:hAnsi="Times New Roman"/>
          <w:sz w:val="28"/>
          <w:szCs w:val="28"/>
        </w:rPr>
        <w:t xml:space="preserve"> та  у зв’язку із введенням карантину «виїзні прийоми» громадян за місцем їх проживання не проводилися.</w:t>
      </w:r>
    </w:p>
    <w:p w:rsidR="00F62477" w:rsidRDefault="00F62477" w:rsidP="00F6247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У І кварталі 2021  року до районної державної адміністрації  надійшло 144 звернень громадян, що на 39 звернень більше, ніж у І кварталі 2020 року.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2477" w:rsidRDefault="00987239" w:rsidP="00F6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2477">
        <w:rPr>
          <w:rFonts w:ascii="Times New Roman" w:hAnsi="Times New Roman"/>
          <w:sz w:val="28"/>
          <w:szCs w:val="28"/>
        </w:rPr>
        <w:t xml:space="preserve">102 звернення надійшло до райдержадміністрації через </w:t>
      </w:r>
      <w:proofErr w:type="spellStart"/>
      <w:r w:rsidR="00F62477">
        <w:rPr>
          <w:rFonts w:ascii="Times New Roman" w:hAnsi="Times New Roman"/>
          <w:sz w:val="28"/>
          <w:szCs w:val="28"/>
        </w:rPr>
        <w:t>вищестоящі</w:t>
      </w:r>
      <w:proofErr w:type="spellEnd"/>
      <w:r w:rsidR="00F62477">
        <w:rPr>
          <w:rFonts w:ascii="Times New Roman" w:hAnsi="Times New Roman"/>
          <w:sz w:val="28"/>
          <w:szCs w:val="28"/>
        </w:rPr>
        <w:t xml:space="preserve"> органи  влади, в тому числі:</w:t>
      </w:r>
      <w:r w:rsidR="00F624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477">
        <w:rPr>
          <w:rFonts w:ascii="Times New Roman" w:hAnsi="Times New Roman"/>
          <w:sz w:val="28"/>
          <w:szCs w:val="28"/>
        </w:rPr>
        <w:t>на «урядову гарячу лінію»</w:t>
      </w:r>
      <w:r w:rsidR="00F624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477">
        <w:rPr>
          <w:rFonts w:ascii="Times New Roman" w:hAnsi="Times New Roman"/>
          <w:sz w:val="28"/>
          <w:szCs w:val="28"/>
        </w:rPr>
        <w:t>звернулось 102 громадян</w:t>
      </w:r>
      <w:r w:rsidR="00F624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477">
        <w:rPr>
          <w:rFonts w:ascii="Times New Roman" w:hAnsi="Times New Roman"/>
          <w:sz w:val="28"/>
          <w:szCs w:val="28"/>
        </w:rPr>
        <w:t xml:space="preserve"> </w:t>
      </w:r>
      <w:r w:rsidR="00F624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62477">
        <w:rPr>
          <w:rFonts w:ascii="Times New Roman" w:hAnsi="Times New Roman"/>
          <w:sz w:val="28"/>
          <w:szCs w:val="28"/>
        </w:rPr>
        <w:t>(у 2020 році</w:t>
      </w:r>
      <w:r w:rsidR="00F624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477">
        <w:rPr>
          <w:rFonts w:ascii="Times New Roman" w:hAnsi="Times New Roman"/>
          <w:sz w:val="28"/>
          <w:szCs w:val="28"/>
        </w:rPr>
        <w:t>-</w:t>
      </w:r>
      <w:r w:rsidR="00F624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477">
        <w:rPr>
          <w:rFonts w:ascii="Times New Roman" w:hAnsi="Times New Roman"/>
          <w:sz w:val="28"/>
          <w:szCs w:val="28"/>
        </w:rPr>
        <w:t xml:space="preserve">66 громадян),що на 36 більше ніж в аналогічному періоді </w:t>
      </w:r>
      <w:r w:rsidR="00F624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62477">
        <w:rPr>
          <w:rFonts w:ascii="Times New Roman" w:hAnsi="Times New Roman"/>
          <w:sz w:val="28"/>
          <w:szCs w:val="28"/>
        </w:rPr>
        <w:t xml:space="preserve">2020 року; 1 звернення надійшло на адресу Офісу Президента України, 7 звернень на адресу обласної державної адміністрації. </w:t>
      </w:r>
    </w:p>
    <w:p w:rsidR="00F62477" w:rsidRDefault="00F62477" w:rsidP="00F6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цей період надійшло 1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колективне звернення, 3 електронних звернення.</w:t>
      </w:r>
    </w:p>
    <w:p w:rsidR="00F62477" w:rsidRDefault="00F62477" w:rsidP="00F6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Від пільгових категорій громадян (пенсіонерів, багатодітних сімей, інвалідів, учасників бойових дій та учасників АТО, потерпілих внаслідок Чорнобильської катастрофи) у І кварталі 2021 році  надійшло 43 звернення (у 2020 році надійшло 15 звернень).</w:t>
      </w:r>
    </w:p>
    <w:p w:rsidR="00F62477" w:rsidRDefault="00F62477" w:rsidP="00F6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Всього до райдержадміністрації   звернулося  155  громадян. </w:t>
      </w:r>
    </w:p>
    <w:p w:rsidR="00F62477" w:rsidRDefault="00F62477" w:rsidP="00F6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F62477" w:rsidRDefault="00F62477" w:rsidP="00F6247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соціального захисту - 97 звернень (45 – у 2020 році), з них: про призначення та перерахунок субсидій на оплату житлово-комунальних послуг, призначення соціальних допомог малозабезпеченим сім’ям, одиноким матерям, тощо;</w:t>
      </w:r>
    </w:p>
    <w:p w:rsidR="00F62477" w:rsidRDefault="00F62477" w:rsidP="00F6247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аграрної політики і земельних відносин - 9 звернень (у 2020 році - 17)  – роз’яснення щодо оформлення земельних ділянок, розроблення детальних </w:t>
      </w:r>
      <w:r>
        <w:rPr>
          <w:rFonts w:ascii="Times New Roman" w:hAnsi="Times New Roman"/>
          <w:sz w:val="28"/>
          <w:szCs w:val="28"/>
        </w:rPr>
        <w:lastRenderedPageBreak/>
        <w:t xml:space="preserve">планів території земельних ділянок,  надання земельних ділянок пільговим категоріям громадян; </w:t>
      </w:r>
    </w:p>
    <w:p w:rsidR="00F62477" w:rsidRDefault="00F62477" w:rsidP="00F6247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комунального господарства (4) – звернення щодо ремонту доріг, ремонту  житлового фонду та ін.</w:t>
      </w:r>
    </w:p>
    <w:p w:rsidR="00F62477" w:rsidRDefault="00F62477" w:rsidP="00F62477">
      <w:pPr>
        <w:pStyle w:val="2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аналізу свідчать, що найбільше звернень надійшло від громадян, які проживають на територіях таких територіальних громад: </w:t>
      </w:r>
      <w:proofErr w:type="spellStart"/>
      <w:r>
        <w:rPr>
          <w:rFonts w:ascii="Times New Roman" w:hAnsi="Times New Roman"/>
          <w:sz w:val="28"/>
          <w:szCs w:val="28"/>
        </w:rPr>
        <w:t>Колківської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- 21 звернення, </w:t>
      </w:r>
      <w:proofErr w:type="spellStart"/>
      <w:r>
        <w:rPr>
          <w:rFonts w:ascii="Times New Roman" w:hAnsi="Times New Roman"/>
          <w:sz w:val="28"/>
          <w:szCs w:val="28"/>
        </w:rPr>
        <w:t>Підгайцівської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- 20 звернень, Ківерцівської  та </w:t>
      </w:r>
      <w:proofErr w:type="spellStart"/>
      <w:r>
        <w:rPr>
          <w:rFonts w:ascii="Times New Roman" w:hAnsi="Times New Roman"/>
          <w:sz w:val="28"/>
          <w:szCs w:val="28"/>
        </w:rPr>
        <w:t>Торчинської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по 12 звернень, </w:t>
      </w:r>
      <w:proofErr w:type="spellStart"/>
      <w:r>
        <w:rPr>
          <w:rFonts w:ascii="Times New Roman" w:hAnsi="Times New Roman"/>
          <w:sz w:val="28"/>
          <w:szCs w:val="28"/>
        </w:rPr>
        <w:t>Берестечківської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- 9 звернень,  </w:t>
      </w:r>
      <w:proofErr w:type="spellStart"/>
      <w:r>
        <w:rPr>
          <w:rFonts w:ascii="Times New Roman" w:hAnsi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- 8, </w:t>
      </w:r>
      <w:proofErr w:type="spellStart"/>
      <w:r>
        <w:rPr>
          <w:rFonts w:ascii="Times New Roman" w:hAnsi="Times New Roman"/>
          <w:sz w:val="28"/>
          <w:szCs w:val="28"/>
        </w:rPr>
        <w:t>Горохівської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Цуманської - по  5 звернень громадян, Олицької  - 2 звернення.  </w:t>
      </w:r>
    </w:p>
    <w:p w:rsidR="00F62477" w:rsidRDefault="00F62477" w:rsidP="00F6247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І кварталу 2021 року до райдержадміністрації надійшло 3 повторних звернення, що на 1 менше ніж у  аналогічному періоді 2020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F62477" w:rsidRDefault="00F62477" w:rsidP="00F624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Забезпечено роботу постійно діючої комісії з питань розгляду звернень громадян  при  райдержадміністрації, яка</w:t>
      </w:r>
      <w:r>
        <w:rPr>
          <w:rFonts w:ascii="Times New Roman" w:hAnsi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</w:t>
      </w:r>
      <w:r>
        <w:rPr>
          <w:rFonts w:ascii="Times New Roman" w:hAnsi="Times New Roman"/>
          <w:sz w:val="28"/>
          <w:szCs w:val="28"/>
        </w:rPr>
        <w:t xml:space="preserve"> У І кварталі 2021 року проведено 3 засідання комісії. За цей період проведено 3 «Дні контролю» з вивчення звернень громадян, які надійшли на Урядову «гарячу лінію».    </w:t>
      </w:r>
    </w:p>
    <w:p w:rsidR="00F62477" w:rsidRDefault="00F62477" w:rsidP="00F6247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 метою запобігання поширенню на території району </w:t>
      </w:r>
      <w:proofErr w:type="spellStart"/>
      <w:r>
        <w:rPr>
          <w:rFonts w:ascii="Times New Roman" w:hAnsi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</w:t>
      </w:r>
      <w:r w:rsidR="0098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перевірки  дотримання вимог чинного законодавства  щодо розгляду звернень громадян у виконавчих  комітетах селищних, сільських рад   протягом    І  кварталу   2021 року не проводилися.    </w:t>
      </w:r>
    </w:p>
    <w:p w:rsidR="00F62477" w:rsidRDefault="00F62477" w:rsidP="00F624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    виконання    розпорядження    голови  районної    державної адміністрації від   6 серпня 2009 року № 346    «Про    організацію    виконання  в районі</w:t>
      </w:r>
      <w:r>
        <w:rPr>
          <w:rFonts w:ascii="Times New Roman" w:hAnsi="Times New Roman"/>
          <w:sz w:val="28"/>
          <w:szCs w:val="28"/>
        </w:rPr>
        <w:t xml:space="preserve">  постанови Кабінету   Міністрів      України    від  24 червня 2009 року № 630   «Про  затвердження  Методики  оцінювання    рівня організації  роботи із   зверненнями громадян в органах виконавчої влади» </w:t>
      </w:r>
      <w:r>
        <w:rPr>
          <w:rFonts w:ascii="Times New Roman" w:hAnsi="Times New Roman" w:cs="Times New Roman"/>
          <w:sz w:val="28"/>
          <w:szCs w:val="28"/>
        </w:rPr>
        <w:t xml:space="preserve">проведено    оцінювання    роботи    із   зверненнями громадян за 2020 рік в управлінні соціального захисту населення райдержадміністрації, службі у справах дітей райдержадміністрації, архівному відділі райдержадміністрації, управлінні гуманітарної політики райдержадміністрації у відділі ведення Державного реєстру виборців райдержадміністрації.  </w:t>
      </w:r>
    </w:p>
    <w:p w:rsidR="00F62477" w:rsidRDefault="00F62477" w:rsidP="002457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pacing w:val="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райдержадміністрації,     постійно оновлюється вкладка «звернення громадян», яка містить тематичні розділи «вимоги до звернень» та «графіки прийому громадян». За допомогою   </w:t>
      </w:r>
      <w:proofErr w:type="spellStart"/>
      <w:r>
        <w:rPr>
          <w:rFonts w:ascii="Times New Roman" w:hAnsi="Times New Roman"/>
          <w:sz w:val="28"/>
          <w:szCs w:val="28"/>
        </w:rPr>
        <w:t>вебсайту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«телефонів довіри»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F62477" w:rsidRDefault="00F62477" w:rsidP="00F62477">
      <w:pPr>
        <w:pStyle w:val="2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 роз’яснення та забезпечення реалізації прав і свобод громадянина, засобів їх захисту та відновлення, у разі порушення, при райдержадміністрації </w:t>
      </w:r>
      <w:r>
        <w:rPr>
          <w:rFonts w:ascii="Times New Roman" w:hAnsi="Times New Roman"/>
          <w:sz w:val="28"/>
          <w:szCs w:val="28"/>
        </w:rPr>
        <w:lastRenderedPageBreak/>
        <w:t>працює громадська приймальня з надання безоплатної первинної правової допомоги громадянам. З початку цього року правову допомогу надано 2 громадянам.</w:t>
      </w:r>
    </w:p>
    <w:p w:rsidR="00F62477" w:rsidRDefault="00F62477" w:rsidP="00F62477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питань, а також в організації та поліпшенні роботи із зверненнями громадян.</w:t>
      </w:r>
    </w:p>
    <w:p w:rsidR="00F62477" w:rsidRDefault="00F62477" w:rsidP="00F624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2477" w:rsidRDefault="00F62477" w:rsidP="00F624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1AFE" w:rsidRDefault="00987239" w:rsidP="00F62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 документообігу та організаційної роботи </w:t>
      </w:r>
    </w:p>
    <w:p w:rsidR="00F62477" w:rsidRDefault="00987239" w:rsidP="00F62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апарату  райдержадміністрації </w:t>
      </w:r>
    </w:p>
    <w:p w:rsidR="00F62477" w:rsidRDefault="00F62477" w:rsidP="00F62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477" w:rsidRDefault="00F62477" w:rsidP="00F62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477" w:rsidRDefault="00F62477" w:rsidP="00F62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729" w:rsidRDefault="00685729"/>
    <w:sectPr w:rsidR="00685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35"/>
    <w:rsid w:val="002457F4"/>
    <w:rsid w:val="00685729"/>
    <w:rsid w:val="00987239"/>
    <w:rsid w:val="00B41AFE"/>
    <w:rsid w:val="00EC6E35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96CB-A180-4311-9E5F-8AC6B2A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7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2477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0">
    <w:name w:val="Основной текст 2 Знак"/>
    <w:basedOn w:val="a0"/>
    <w:link w:val="2"/>
    <w:semiHidden/>
    <w:rsid w:val="00F62477"/>
    <w:rPr>
      <w:rFonts w:ascii="Antiqua" w:eastAsia="Times New Roman" w:hAnsi="Antiqua" w:cs="Times New Roman"/>
      <w:sz w:val="26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4244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Zagalnuy</dc:creator>
  <cp:keywords/>
  <dc:description/>
  <cp:lastModifiedBy>Zagalnuy</cp:lastModifiedBy>
  <cp:revision>5</cp:revision>
  <dcterms:created xsi:type="dcterms:W3CDTF">2021-04-12T08:04:00Z</dcterms:created>
  <dcterms:modified xsi:type="dcterms:W3CDTF">2021-04-12T08:23:00Z</dcterms:modified>
</cp:coreProperties>
</file>