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9E" w:rsidRDefault="00903187" w:rsidP="00903187">
      <w:pPr>
        <w:pStyle w:val="a5"/>
        <w:spacing w:line="360" w:lineRule="auto"/>
        <w:ind w:left="4690" w:firstLine="708"/>
        <w:rPr>
          <w:rStyle w:val="rvts15"/>
          <w:sz w:val="24"/>
          <w:szCs w:val="24"/>
          <w:lang w:val="uk-UA"/>
        </w:rPr>
      </w:pPr>
      <w:r>
        <w:rPr>
          <w:rStyle w:val="rvts15"/>
          <w:sz w:val="24"/>
          <w:szCs w:val="24"/>
          <w:lang w:val="uk-UA"/>
        </w:rPr>
        <w:t>ЗАТВЕРДЖЕНО</w:t>
      </w:r>
    </w:p>
    <w:p w:rsidR="00903187" w:rsidRPr="00C95AB2" w:rsidRDefault="00903187" w:rsidP="00903187">
      <w:pPr>
        <w:pStyle w:val="a7"/>
        <w:spacing w:line="360" w:lineRule="auto"/>
        <w:ind w:left="539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C95AB2">
        <w:rPr>
          <w:sz w:val="28"/>
          <w:szCs w:val="28"/>
          <w:lang w:val="uk-UA"/>
        </w:rPr>
        <w:t xml:space="preserve">озпорядження голови </w:t>
      </w:r>
      <w:r>
        <w:rPr>
          <w:sz w:val="28"/>
          <w:szCs w:val="28"/>
          <w:lang w:val="uk-UA"/>
        </w:rPr>
        <w:t xml:space="preserve">районної </w:t>
      </w:r>
      <w:r w:rsidRPr="00C95AB2">
        <w:rPr>
          <w:sz w:val="28"/>
          <w:szCs w:val="28"/>
          <w:lang w:val="uk-UA"/>
        </w:rPr>
        <w:t>державної адміністрації</w:t>
      </w:r>
    </w:p>
    <w:p w:rsidR="00903187" w:rsidRDefault="005D25FC" w:rsidP="00903187">
      <w:pPr>
        <w:pStyle w:val="a7"/>
        <w:spacing w:line="360" w:lineRule="auto"/>
        <w:ind w:left="539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10</w:t>
      </w:r>
      <w:r w:rsidR="00903187">
        <w:rPr>
          <w:sz w:val="28"/>
          <w:szCs w:val="28"/>
          <w:lang w:val="uk-UA"/>
        </w:rPr>
        <w:t>.10.</w:t>
      </w:r>
      <w:r w:rsidR="00903187">
        <w:rPr>
          <w:sz w:val="28"/>
          <w:szCs w:val="28"/>
          <w:lang w:val="uk-UA"/>
        </w:rPr>
        <w:t>2017 №</w:t>
      </w:r>
      <w:r>
        <w:rPr>
          <w:sz w:val="28"/>
          <w:szCs w:val="28"/>
          <w:lang w:val="uk-UA"/>
        </w:rPr>
        <w:t>516</w:t>
      </w:r>
      <w:bookmarkStart w:id="0" w:name="_GoBack"/>
      <w:bookmarkEnd w:id="0"/>
    </w:p>
    <w:p w:rsidR="00903187" w:rsidRPr="0093619E" w:rsidRDefault="00903187" w:rsidP="0093619E">
      <w:pPr>
        <w:pStyle w:val="a5"/>
        <w:ind w:left="4956" w:firstLine="708"/>
        <w:jc w:val="center"/>
        <w:rPr>
          <w:rStyle w:val="rvts15"/>
          <w:sz w:val="24"/>
          <w:szCs w:val="24"/>
          <w:lang w:val="uk-UA"/>
        </w:rPr>
      </w:pPr>
    </w:p>
    <w:p w:rsidR="0093619E" w:rsidRPr="0093619E" w:rsidRDefault="0093619E" w:rsidP="00C25902">
      <w:pPr>
        <w:pStyle w:val="a5"/>
        <w:jc w:val="center"/>
        <w:rPr>
          <w:rStyle w:val="rvts15"/>
          <w:sz w:val="24"/>
          <w:szCs w:val="24"/>
        </w:rPr>
      </w:pPr>
    </w:p>
    <w:p w:rsidR="00267D32" w:rsidRPr="00745EAF" w:rsidRDefault="00267D32" w:rsidP="000C3F1D">
      <w:pPr>
        <w:jc w:val="center"/>
      </w:pPr>
      <w:r w:rsidRPr="00745EAF">
        <w:t>УМОВИ</w:t>
      </w:r>
    </w:p>
    <w:p w:rsidR="008754FB" w:rsidRPr="00957477" w:rsidRDefault="00267D32" w:rsidP="000C3F1D">
      <w:pPr>
        <w:jc w:val="center"/>
        <w:rPr>
          <w:lang w:val="uk-UA"/>
        </w:rPr>
      </w:pPr>
      <w:r w:rsidRPr="00957477">
        <w:rPr>
          <w:lang w:val="uk-UA"/>
        </w:rPr>
        <w:t xml:space="preserve"> проведення конкурсу</w:t>
      </w:r>
    </w:p>
    <w:p w:rsidR="008754FB" w:rsidRPr="00957477" w:rsidRDefault="00267D32" w:rsidP="000C3F1D">
      <w:pPr>
        <w:jc w:val="center"/>
        <w:rPr>
          <w:lang w:val="uk-UA"/>
        </w:rPr>
      </w:pPr>
      <w:r w:rsidRPr="00957477">
        <w:rPr>
          <w:lang w:val="uk-UA"/>
        </w:rPr>
        <w:t xml:space="preserve"> на зайняття вакантної посади державної служби категорії «В» - </w:t>
      </w:r>
    </w:p>
    <w:p w:rsidR="008754FB" w:rsidRPr="00957477" w:rsidRDefault="00267D32" w:rsidP="000C3F1D">
      <w:pPr>
        <w:jc w:val="center"/>
        <w:rPr>
          <w:lang w:val="uk-UA"/>
        </w:rPr>
      </w:pPr>
      <w:r w:rsidRPr="00957477">
        <w:rPr>
          <w:lang w:val="uk-UA"/>
        </w:rPr>
        <w:t xml:space="preserve">головного спеціаліста відділу бухгалтерського обліку, </w:t>
      </w:r>
    </w:p>
    <w:p w:rsidR="00267D32" w:rsidRPr="00957477" w:rsidRDefault="00267D32" w:rsidP="000C3F1D">
      <w:pPr>
        <w:jc w:val="center"/>
        <w:rPr>
          <w:lang w:val="uk-UA"/>
        </w:rPr>
      </w:pPr>
      <w:r w:rsidRPr="00957477">
        <w:rPr>
          <w:lang w:val="uk-UA"/>
        </w:rPr>
        <w:t xml:space="preserve">фінансування та звітності управління соціального захисту населення </w:t>
      </w:r>
    </w:p>
    <w:p w:rsidR="00267D32" w:rsidRPr="00957477" w:rsidRDefault="00267D32" w:rsidP="00267D32">
      <w:pPr>
        <w:jc w:val="center"/>
        <w:rPr>
          <w:lang w:val="uk-UA"/>
        </w:rPr>
      </w:pPr>
      <w:r w:rsidRPr="00957477">
        <w:rPr>
          <w:lang w:val="uk-UA"/>
        </w:rPr>
        <w:t>Луцької районної державної адміністрації Волинської області</w:t>
      </w:r>
    </w:p>
    <w:p w:rsidR="00745EAF" w:rsidRPr="00957477" w:rsidRDefault="00745EAF" w:rsidP="00267D32">
      <w:pPr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"/>
        <w:gridCol w:w="2905"/>
        <w:gridCol w:w="151"/>
        <w:gridCol w:w="5759"/>
      </w:tblGrid>
      <w:tr w:rsidR="00C25902" w:rsidRPr="00957477" w:rsidTr="00565249">
        <w:tc>
          <w:tcPr>
            <w:tcW w:w="9384" w:type="dxa"/>
            <w:gridSpan w:val="4"/>
            <w:vAlign w:val="center"/>
          </w:tcPr>
          <w:p w:rsidR="00C25902" w:rsidRPr="00957477" w:rsidRDefault="00C25902" w:rsidP="00565249">
            <w:pPr>
              <w:pStyle w:val="rvps12"/>
              <w:jc w:val="center"/>
            </w:pPr>
            <w:bookmarkStart w:id="1" w:name="n196"/>
            <w:bookmarkEnd w:id="1"/>
            <w:r w:rsidRPr="00957477">
              <w:t>Загальні умови</w:t>
            </w:r>
          </w:p>
        </w:tc>
      </w:tr>
      <w:tr w:rsidR="00C25902" w:rsidRPr="00957477" w:rsidTr="00565249">
        <w:trPr>
          <w:trHeight w:val="259"/>
        </w:trPr>
        <w:tc>
          <w:tcPr>
            <w:tcW w:w="3474" w:type="dxa"/>
            <w:gridSpan w:val="2"/>
            <w:vAlign w:val="center"/>
          </w:tcPr>
          <w:p w:rsidR="00C25902" w:rsidRPr="00957477" w:rsidRDefault="00C25902" w:rsidP="00565249">
            <w:pPr>
              <w:pStyle w:val="rvps14"/>
            </w:pPr>
            <w:r w:rsidRPr="00957477">
              <w:t>Посадові обов’язки</w:t>
            </w:r>
          </w:p>
        </w:tc>
        <w:tc>
          <w:tcPr>
            <w:tcW w:w="5910" w:type="dxa"/>
            <w:gridSpan w:val="2"/>
          </w:tcPr>
          <w:p w:rsidR="00267D32" w:rsidRPr="00957477" w:rsidRDefault="00267D32" w:rsidP="00267D32">
            <w:pPr>
              <w:ind w:left="94" w:right="156" w:hanging="33"/>
              <w:jc w:val="both"/>
              <w:rPr>
                <w:bCs/>
                <w:lang w:val="uk-UA"/>
              </w:rPr>
            </w:pPr>
            <w:r w:rsidRPr="00957477">
              <w:rPr>
                <w:bCs/>
                <w:lang w:val="uk-UA"/>
              </w:rPr>
              <w:t xml:space="preserve">      Складає на підставі даних бухгалтерського обліку фінансову звітність, а також державну статистику, зведену та іншу звітність в порядку, встановленому законодавством.</w:t>
            </w:r>
          </w:p>
          <w:p w:rsidR="00267D32" w:rsidRPr="00957477" w:rsidRDefault="00267D32" w:rsidP="00267D32">
            <w:pPr>
              <w:ind w:left="94" w:right="156" w:hanging="33"/>
              <w:jc w:val="both"/>
              <w:rPr>
                <w:bCs/>
                <w:lang w:val="uk-UA"/>
              </w:rPr>
            </w:pPr>
            <w:r w:rsidRPr="00957477">
              <w:rPr>
                <w:bCs/>
                <w:lang w:val="uk-UA"/>
              </w:rPr>
              <w:t xml:space="preserve">      Забезпечує подання на реєстрацію бюджетних зобов’язань, здійснення платежів відповідно до взятих бюджетних зобов’язань, достовірного та у повному обсязі відображення операцій у бухгалтерському обліку та звітності.</w:t>
            </w:r>
          </w:p>
          <w:p w:rsidR="00267D32" w:rsidRPr="00957477" w:rsidRDefault="00267D32" w:rsidP="00267D32">
            <w:pPr>
              <w:ind w:left="94" w:right="156" w:hanging="33"/>
              <w:jc w:val="both"/>
              <w:rPr>
                <w:bCs/>
                <w:lang w:val="uk-UA"/>
              </w:rPr>
            </w:pPr>
            <w:r w:rsidRPr="00957477">
              <w:rPr>
                <w:bCs/>
                <w:lang w:val="uk-UA"/>
              </w:rPr>
              <w:t xml:space="preserve">      Забезпечує роботу у сфері бухгалтерського обліку державних соціальних допомог, субсидій на житлово-комунальні послуги, тверде паливо та скраплений газ, тимчасово переселених осіб.</w:t>
            </w:r>
          </w:p>
          <w:p w:rsidR="00C25902" w:rsidRPr="00957477" w:rsidRDefault="00267D32" w:rsidP="00267D32">
            <w:pPr>
              <w:pStyle w:val="a6"/>
              <w:tabs>
                <w:tab w:val="left" w:pos="467"/>
                <w:tab w:val="left" w:pos="993"/>
                <w:tab w:val="left" w:pos="1134"/>
              </w:tabs>
              <w:spacing w:after="0" w:line="240" w:lineRule="auto"/>
              <w:ind w:left="0" w:firstLine="32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747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Контролює суворе дотримання виконання кошторису видатків на виплату державних соціальних допомог.</w:t>
            </w:r>
          </w:p>
        </w:tc>
      </w:tr>
      <w:tr w:rsidR="00C25902" w:rsidRPr="00DA4DA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Умови оплати праці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 xml:space="preserve">- Посадовий оклад – 3200 грн.; 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Надбавка за вислугу років;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Надбавка за ранг державного службовця;</w:t>
            </w:r>
          </w:p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>- Премія (у разі встановлення).</w:t>
            </w:r>
          </w:p>
        </w:tc>
      </w:tr>
      <w:tr w:rsidR="00C2590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Інформація про строковість чи безстроковість призначення на посаду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565249">
            <w:pPr>
              <w:pStyle w:val="rvps14"/>
              <w:spacing w:before="0" w:beforeAutospacing="0" w:after="0" w:afterAutospacing="0"/>
            </w:pPr>
            <w:r w:rsidRPr="00267D32">
              <w:t xml:space="preserve">Призначення безстрокове </w:t>
            </w:r>
          </w:p>
        </w:tc>
      </w:tr>
      <w:tr w:rsidR="00C25902" w:rsidTr="00565249">
        <w:tc>
          <w:tcPr>
            <w:tcW w:w="3474" w:type="dxa"/>
            <w:gridSpan w:val="2"/>
            <w:vAlign w:val="center"/>
          </w:tcPr>
          <w:p w:rsidR="00C25902" w:rsidRPr="00267D32" w:rsidRDefault="00C25902" w:rsidP="00565249">
            <w:pPr>
              <w:pStyle w:val="rvps14"/>
            </w:pPr>
            <w:r w:rsidRPr="00267D32">
              <w:t>Перелік документів, необхідних для участі в конкурсі, та строк їх подання</w:t>
            </w:r>
          </w:p>
        </w:tc>
        <w:tc>
          <w:tcPr>
            <w:tcW w:w="5910" w:type="dxa"/>
            <w:gridSpan w:val="2"/>
          </w:tcPr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t>1</w:t>
            </w:r>
            <w:r w:rsidRPr="00267D32">
              <w:rPr>
                <w:rFonts w:eastAsia="Calibri"/>
                <w:lang w:val="uk-UA"/>
              </w:rPr>
              <w:t>) копія паспорта громадянина України;</w:t>
            </w:r>
          </w:p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 xml:space="preserve">3) письмова заява, в якій особа повідомляє, що до неї не застосовуються заборони, визначені </w:t>
            </w:r>
            <w:hyperlink r:id="rId6" w:anchor="n13" w:tgtFrame="_blank" w:history="1">
              <w:r w:rsidRPr="00267D32">
                <w:rPr>
                  <w:rFonts w:eastAsia="Calibri"/>
                  <w:lang w:val="uk-UA"/>
                </w:rPr>
                <w:t>частиною третьою</w:t>
              </w:r>
            </w:hyperlink>
            <w:r w:rsidRPr="00267D32">
              <w:rPr>
                <w:rFonts w:eastAsia="Calibri"/>
                <w:lang w:val="uk-UA"/>
              </w:rPr>
              <w:t xml:space="preserve"> або </w:t>
            </w:r>
            <w:hyperlink r:id="rId7" w:anchor="n14" w:tgtFrame="_blank" w:history="1">
              <w:r w:rsidRPr="00267D32">
                <w:rPr>
                  <w:rFonts w:eastAsia="Calibri"/>
                  <w:lang w:val="uk-UA"/>
                </w:rPr>
                <w:t>четвертою</w:t>
              </w:r>
            </w:hyperlink>
            <w:r w:rsidRPr="00267D32">
              <w:rPr>
                <w:rFonts w:eastAsia="Calibri"/>
                <w:lang w:val="uk-UA"/>
              </w:rPr>
              <w:t xml:space="preserve"> статті 1 Закону України </w:t>
            </w:r>
            <w:r w:rsidR="00957477">
              <w:rPr>
                <w:rFonts w:eastAsia="Calibri"/>
                <w:lang w:val="uk-UA"/>
              </w:rPr>
              <w:t>«</w:t>
            </w:r>
            <w:r w:rsidRPr="00267D32">
              <w:rPr>
                <w:rFonts w:eastAsia="Calibri"/>
                <w:lang w:val="uk-UA"/>
              </w:rPr>
              <w:t>Про очищення влади</w:t>
            </w:r>
            <w:r w:rsidR="00957477">
              <w:rPr>
                <w:rFonts w:eastAsia="Calibri"/>
                <w:lang w:val="uk-UA"/>
              </w:rPr>
              <w:t>»</w:t>
            </w:r>
            <w:r w:rsidRPr="00267D32">
              <w:rPr>
                <w:rFonts w:eastAsia="Calibri"/>
                <w:lang w:val="uk-UA"/>
              </w:rPr>
              <w:t>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4) копія (копії) документа (документів) про освіту;</w:t>
            </w:r>
          </w:p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5) посвідчення атестації щодо вільного володіння державною мовою;</w:t>
            </w:r>
          </w:p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>6) заповнена особова картка встановленого зразка;</w:t>
            </w:r>
          </w:p>
          <w:p w:rsidR="00C25902" w:rsidRPr="00267D32" w:rsidRDefault="00C25902" w:rsidP="0006215E">
            <w:pPr>
              <w:ind w:firstLine="212"/>
              <w:jc w:val="both"/>
              <w:rPr>
                <w:rFonts w:eastAsia="Calibri"/>
                <w:lang w:val="uk-UA"/>
              </w:rPr>
            </w:pPr>
            <w:r w:rsidRPr="00267D32">
              <w:rPr>
                <w:rFonts w:eastAsia="Calibri"/>
                <w:lang w:val="uk-UA"/>
              </w:rPr>
              <w:t xml:space="preserve">7) декларація особи, уповноваженої на виконання </w:t>
            </w:r>
            <w:r w:rsidRPr="00267D32">
              <w:rPr>
                <w:rFonts w:eastAsia="Calibri"/>
                <w:lang w:val="uk-UA"/>
              </w:rPr>
              <w:lastRenderedPageBreak/>
              <w:t>функцій держави або місцевого самоврядування, за 2016 рік;</w:t>
            </w:r>
          </w:p>
          <w:p w:rsidR="00C25902" w:rsidRPr="00267D32" w:rsidRDefault="00C25902" w:rsidP="0056524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25902" w:rsidRPr="00267D32" w:rsidRDefault="00C25902" w:rsidP="0006215E">
            <w:pPr>
              <w:pStyle w:val="rvps2"/>
              <w:spacing w:before="0" w:beforeAutospacing="0" w:after="0" w:afterAutospacing="0"/>
              <w:ind w:firstLine="212"/>
              <w:jc w:val="both"/>
            </w:pPr>
            <w:r w:rsidRPr="00267D32">
              <w:t xml:space="preserve">Строк подання документів: до </w:t>
            </w:r>
            <w:r w:rsidRPr="00267D32">
              <w:rPr>
                <w:lang w:val="ru-RU"/>
              </w:rPr>
              <w:t>3</w:t>
            </w:r>
            <w:r w:rsidR="00267D32" w:rsidRPr="00267D32">
              <w:rPr>
                <w:lang w:val="ru-RU"/>
              </w:rPr>
              <w:t>0</w:t>
            </w:r>
            <w:r w:rsidRPr="00267D32">
              <w:t xml:space="preserve"> жовтня 2017 року</w:t>
            </w:r>
            <w:r w:rsidR="00065A6A" w:rsidRPr="00267D32">
              <w:t xml:space="preserve"> включно</w:t>
            </w:r>
            <w:r w:rsidRPr="00267D32">
              <w:t>.</w:t>
            </w:r>
          </w:p>
          <w:p w:rsidR="00C25902" w:rsidRPr="00267D32" w:rsidRDefault="00C25902" w:rsidP="00267D32">
            <w:pPr>
              <w:pStyle w:val="rvps2"/>
              <w:spacing w:before="0" w:beforeAutospacing="0" w:after="0" w:afterAutospacing="0"/>
              <w:ind w:firstLine="212"/>
              <w:jc w:val="both"/>
            </w:pPr>
            <w:r w:rsidRPr="00267D32">
              <w:t xml:space="preserve">Документи приймаються </w:t>
            </w:r>
            <w:r w:rsidR="00267D32" w:rsidRPr="00267D32">
              <w:t>до 17 год. 15 хв</w:t>
            </w:r>
            <w:r w:rsidRPr="00267D32">
              <w:t>.</w:t>
            </w:r>
          </w:p>
        </w:tc>
      </w:tr>
      <w:tr w:rsidR="00267D32" w:rsidRPr="00A64C6A" w:rsidTr="00565249">
        <w:tc>
          <w:tcPr>
            <w:tcW w:w="3474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lastRenderedPageBreak/>
              <w:t>Місце, час та дата початку проведення конкурсу</w:t>
            </w:r>
          </w:p>
        </w:tc>
        <w:tc>
          <w:tcPr>
            <w:tcW w:w="5910" w:type="dxa"/>
            <w:gridSpan w:val="2"/>
          </w:tcPr>
          <w:p w:rsidR="00267D32" w:rsidRPr="00267D32" w:rsidRDefault="00267D32" w:rsidP="00267D32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>43001, Волинська область,</w:t>
            </w:r>
          </w:p>
          <w:p w:rsidR="00267D32" w:rsidRPr="00267D32" w:rsidRDefault="00267D32" w:rsidP="00267D32">
            <w:pPr>
              <w:ind w:left="94"/>
              <w:textAlignment w:val="baseline"/>
              <w:rPr>
                <w:lang w:val="uk-UA"/>
              </w:rPr>
            </w:pPr>
            <w:r w:rsidRPr="00267D32">
              <w:t xml:space="preserve">м. </w:t>
            </w:r>
            <w:proofErr w:type="spellStart"/>
            <w:r w:rsidRPr="00267D32">
              <w:t>Луцьк</w:t>
            </w:r>
            <w:proofErr w:type="spellEnd"/>
            <w:r w:rsidRPr="00267D32">
              <w:t xml:space="preserve">, </w:t>
            </w:r>
            <w:proofErr w:type="spellStart"/>
            <w:r w:rsidRPr="00267D32">
              <w:t>вул</w:t>
            </w:r>
            <w:proofErr w:type="spellEnd"/>
            <w:r w:rsidRPr="00267D32">
              <w:t xml:space="preserve">. </w:t>
            </w:r>
            <w:proofErr w:type="spellStart"/>
            <w:r w:rsidRPr="00267D32">
              <w:t>Ковельська</w:t>
            </w:r>
            <w:proofErr w:type="spellEnd"/>
            <w:r w:rsidRPr="00267D32">
              <w:t>, 53</w:t>
            </w:r>
          </w:p>
          <w:p w:rsidR="00267D32" w:rsidRPr="00267D32" w:rsidRDefault="00267D32" w:rsidP="00267D32">
            <w:pPr>
              <w:ind w:left="94"/>
              <w:textAlignment w:val="baseline"/>
              <w:rPr>
                <w:color w:val="000000"/>
                <w:lang w:val="uk-UA"/>
              </w:rPr>
            </w:pPr>
            <w:r w:rsidRPr="00267D32">
              <w:rPr>
                <w:color w:val="000000"/>
                <w:lang w:val="uk-UA"/>
              </w:rPr>
              <w:t xml:space="preserve">10 год.00 хв., </w:t>
            </w:r>
            <w:r w:rsidRPr="00267D32">
              <w:rPr>
                <w:color w:val="000000"/>
              </w:rPr>
              <w:t xml:space="preserve">02 листопада 2017 року </w:t>
            </w:r>
            <w:r w:rsidRPr="00267D32">
              <w:rPr>
                <w:color w:val="000000"/>
                <w:lang w:val="uk-UA"/>
              </w:rPr>
              <w:t xml:space="preserve"> (тестування)</w:t>
            </w:r>
          </w:p>
        </w:tc>
      </w:tr>
      <w:tr w:rsidR="00267D32" w:rsidRPr="00267D32" w:rsidTr="00565249">
        <w:tc>
          <w:tcPr>
            <w:tcW w:w="3474" w:type="dxa"/>
            <w:gridSpan w:val="2"/>
            <w:vAlign w:val="center"/>
          </w:tcPr>
          <w:p w:rsidR="00267D32" w:rsidRPr="00267D32" w:rsidRDefault="00267D32" w:rsidP="00565249">
            <w:pPr>
              <w:pStyle w:val="rvps14"/>
            </w:pPr>
            <w:r w:rsidRPr="00267D32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910" w:type="dxa"/>
            <w:gridSpan w:val="2"/>
          </w:tcPr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proofErr w:type="spellStart"/>
            <w:r w:rsidRPr="00267D32">
              <w:rPr>
                <w:color w:val="000000"/>
              </w:rPr>
              <w:t>Поліщук</w:t>
            </w:r>
            <w:proofErr w:type="spellEnd"/>
            <w:r w:rsidRPr="00267D32">
              <w:rPr>
                <w:color w:val="000000"/>
              </w:rPr>
              <w:t xml:space="preserve"> Оксана </w:t>
            </w:r>
            <w:proofErr w:type="spellStart"/>
            <w:r w:rsidRPr="00267D32">
              <w:rPr>
                <w:color w:val="000000"/>
              </w:rPr>
              <w:t>Борисівна</w:t>
            </w:r>
            <w:proofErr w:type="spellEnd"/>
          </w:p>
          <w:p w:rsidR="00267D32" w:rsidRPr="00267D32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color w:val="000000"/>
              </w:rPr>
              <w:t xml:space="preserve">тел. (0332) 728 080 </w:t>
            </w:r>
          </w:p>
          <w:p w:rsidR="00267D32" w:rsidRPr="008754FB" w:rsidRDefault="00267D32" w:rsidP="000C3F1D">
            <w:pPr>
              <w:ind w:left="94"/>
              <w:textAlignment w:val="baseline"/>
              <w:rPr>
                <w:color w:val="000000"/>
              </w:rPr>
            </w:pPr>
            <w:r w:rsidRPr="00267D32">
              <w:rPr>
                <w:lang w:val="en-US"/>
              </w:rPr>
              <w:t>email</w:t>
            </w:r>
            <w:r w:rsidRPr="008754FB">
              <w:t xml:space="preserve">: </w:t>
            </w:r>
            <w:hyperlink r:id="rId8" w:history="1">
              <w:r w:rsidRPr="00267D32">
                <w:rPr>
                  <w:rStyle w:val="a3"/>
                  <w:lang w:val="en-US"/>
                </w:rPr>
                <w:t>kadry</w:t>
              </w:r>
              <w:r w:rsidRPr="008754FB">
                <w:rPr>
                  <w:rStyle w:val="a3"/>
                </w:rPr>
                <w:t>@</w:t>
              </w:r>
              <w:r w:rsidRPr="00267D32">
                <w:rPr>
                  <w:rStyle w:val="a3"/>
                  <w:lang w:val="en-US"/>
                </w:rPr>
                <w:t>lutskadm</w:t>
              </w:r>
              <w:r w:rsidRPr="008754FB">
                <w:rPr>
                  <w:rStyle w:val="a3"/>
                </w:rPr>
                <w:t>.</w:t>
              </w:r>
              <w:r w:rsidRPr="00267D32">
                <w:rPr>
                  <w:rStyle w:val="a3"/>
                  <w:lang w:val="en-US"/>
                </w:rPr>
                <w:t>gov</w:t>
              </w:r>
              <w:r w:rsidRPr="008754FB">
                <w:rPr>
                  <w:rStyle w:val="a3"/>
                </w:rPr>
                <w:t>.</w:t>
              </w:r>
              <w:proofErr w:type="spellStart"/>
              <w:r w:rsidRPr="00267D32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</w:tc>
      </w:tr>
      <w:tr w:rsidR="00C25902" w:rsidRPr="00267D32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</w:p>
        </w:tc>
      </w:tr>
      <w:tr w:rsidR="00C25902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2"/>
              <w:jc w:val="center"/>
            </w:pPr>
            <w:r>
              <w:t>Кваліфікаційні вимоги</w:t>
            </w:r>
          </w:p>
        </w:tc>
      </w:tr>
      <w:tr w:rsidR="00C25902" w:rsidRPr="0093619E" w:rsidTr="00565249">
        <w:trPr>
          <w:trHeight w:val="1194"/>
        </w:trPr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Освіта</w:t>
            </w:r>
          </w:p>
        </w:tc>
        <w:tc>
          <w:tcPr>
            <w:tcW w:w="5910" w:type="dxa"/>
            <w:gridSpan w:val="2"/>
          </w:tcPr>
          <w:p w:rsidR="000F3EC2" w:rsidRPr="00CA1F9E" w:rsidRDefault="00782EB2" w:rsidP="00F1602F">
            <w:pPr>
              <w:pStyle w:val="rvps14"/>
              <w:jc w:val="both"/>
            </w:pPr>
            <w:r w:rsidRPr="00CA1F9E">
              <w:t>В</w:t>
            </w:r>
            <w:r w:rsidR="00C25902" w:rsidRPr="00CA1F9E">
              <w:t>ища</w:t>
            </w:r>
            <w:r w:rsidR="00A64C6A">
              <w:t xml:space="preserve"> освіта за освітнім ступенем </w:t>
            </w:r>
            <w:r>
              <w:t xml:space="preserve">не нижче </w:t>
            </w:r>
            <w:r w:rsidR="000F3EC2">
              <w:t xml:space="preserve">молодшого </w:t>
            </w:r>
            <w:r>
              <w:t>бакалавра</w:t>
            </w:r>
            <w:r w:rsidR="000F3EC2">
              <w:t xml:space="preserve"> </w:t>
            </w:r>
            <w:r w:rsidR="00267D32">
              <w:t>або бакалавра економічного</w:t>
            </w:r>
            <w:r w:rsidR="00F1602F">
              <w:t xml:space="preserve"> або </w:t>
            </w:r>
            <w:r w:rsidR="00267D32">
              <w:t>бухгалтерського спрямування</w:t>
            </w:r>
          </w:p>
        </w:tc>
      </w:tr>
      <w:tr w:rsidR="00C25902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Досвід роботи</w:t>
            </w:r>
          </w:p>
        </w:tc>
        <w:tc>
          <w:tcPr>
            <w:tcW w:w="5910" w:type="dxa"/>
            <w:gridSpan w:val="2"/>
          </w:tcPr>
          <w:p w:rsidR="00C25902" w:rsidRDefault="00C25902" w:rsidP="00565249">
            <w:pPr>
              <w:pStyle w:val="rvps14"/>
              <w:jc w:val="both"/>
            </w:pPr>
            <w:r>
              <w:rPr>
                <w:rStyle w:val="rvts0"/>
              </w:rPr>
              <w:t>Без вимог до досвіду роботи</w:t>
            </w:r>
          </w:p>
        </w:tc>
      </w:tr>
      <w:tr w:rsidR="00C25902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3</w:t>
            </w:r>
          </w:p>
        </w:tc>
        <w:tc>
          <w:tcPr>
            <w:tcW w:w="2905" w:type="dxa"/>
          </w:tcPr>
          <w:p w:rsidR="00C25902" w:rsidRDefault="00C25902" w:rsidP="00565249">
            <w:pPr>
              <w:pStyle w:val="rvps14"/>
            </w:pPr>
            <w:r>
              <w:t>Володіння державною мовою</w:t>
            </w:r>
          </w:p>
        </w:tc>
        <w:tc>
          <w:tcPr>
            <w:tcW w:w="5910" w:type="dxa"/>
            <w:gridSpan w:val="2"/>
          </w:tcPr>
          <w:p w:rsidR="00C25902" w:rsidRDefault="00C25902" w:rsidP="00565249">
            <w:pPr>
              <w:pStyle w:val="rvps14"/>
            </w:pPr>
            <w:r>
              <w:rPr>
                <w:rStyle w:val="rvts0"/>
              </w:rPr>
              <w:t>Вільне володіння державною мовою</w:t>
            </w:r>
          </w:p>
        </w:tc>
      </w:tr>
      <w:tr w:rsidR="00C25902" w:rsidTr="00565249">
        <w:tc>
          <w:tcPr>
            <w:tcW w:w="9384" w:type="dxa"/>
            <w:gridSpan w:val="4"/>
            <w:vAlign w:val="center"/>
          </w:tcPr>
          <w:p w:rsidR="00C25902" w:rsidRDefault="00C25902" w:rsidP="00565249">
            <w:pPr>
              <w:pStyle w:val="rvps12"/>
              <w:jc w:val="center"/>
            </w:pPr>
            <w:r>
              <w:t>Професійна компетентність</w:t>
            </w:r>
          </w:p>
        </w:tc>
      </w:tr>
      <w:tr w:rsidR="00C25902" w:rsidRPr="00C75C28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Якісне виконання поставлених завдань</w:t>
            </w:r>
          </w:p>
        </w:tc>
        <w:tc>
          <w:tcPr>
            <w:tcW w:w="5759" w:type="dxa"/>
          </w:tcPr>
          <w:p w:rsidR="00C25902" w:rsidRPr="00D04CC5" w:rsidRDefault="00C25902" w:rsidP="00A42C61">
            <w:pPr>
              <w:pStyle w:val="a6"/>
              <w:numPr>
                <w:ilvl w:val="0"/>
                <w:numId w:val="1"/>
              </w:numPr>
              <w:tabs>
                <w:tab w:val="left" w:pos="344"/>
              </w:tabs>
              <w:spacing w:line="265" w:lineRule="atLeast"/>
              <w:ind w:left="0" w:firstLine="61"/>
              <w:rPr>
                <w:rFonts w:ascii="Times New Roman" w:hAnsi="Times New Roman"/>
                <w:lang w:val="uk-UA"/>
              </w:rPr>
            </w:pPr>
            <w:r w:rsidRPr="00D04CC5">
              <w:rPr>
                <w:rFonts w:ascii="Times New Roman" w:hAnsi="Times New Roman"/>
                <w:lang w:val="uk-UA"/>
              </w:rPr>
              <w:t>Вміння працювати з інформацією;</w:t>
            </w:r>
          </w:p>
          <w:p w:rsidR="00C25902" w:rsidRPr="0065282D" w:rsidRDefault="00C25902" w:rsidP="00A42C61">
            <w:pPr>
              <w:pStyle w:val="a6"/>
              <w:numPr>
                <w:ilvl w:val="0"/>
                <w:numId w:val="1"/>
              </w:numPr>
              <w:tabs>
                <w:tab w:val="left" w:pos="344"/>
              </w:tabs>
              <w:spacing w:after="0" w:line="265" w:lineRule="atLeast"/>
              <w:ind w:left="0" w:firstLine="6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4CC5">
              <w:rPr>
                <w:rFonts w:ascii="Times New Roman" w:hAnsi="Times New Roman"/>
                <w:sz w:val="24"/>
                <w:szCs w:val="24"/>
                <w:lang w:val="uk-UA"/>
              </w:rPr>
              <w:t>Вміння</w:t>
            </w:r>
            <w:r w:rsidR="00652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вирішувати комплексні завдання.</w:t>
            </w:r>
          </w:p>
        </w:tc>
      </w:tr>
      <w:tr w:rsidR="00C25902" w:rsidRPr="009709DF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Командна робота та взаємодія</w:t>
            </w:r>
          </w:p>
        </w:tc>
        <w:tc>
          <w:tcPr>
            <w:tcW w:w="5759" w:type="dxa"/>
          </w:tcPr>
          <w:p w:rsidR="00C25902" w:rsidRDefault="00C25902" w:rsidP="00C903F9">
            <w:pPr>
              <w:pStyle w:val="rvps14"/>
              <w:ind w:firstLine="61"/>
              <w:jc w:val="both"/>
            </w:pPr>
            <w:r>
              <w:t>Вміння працювати в команді</w:t>
            </w:r>
          </w:p>
        </w:tc>
      </w:tr>
      <w:tr w:rsidR="00C25902" w:rsidRPr="00C75C28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3.</w:t>
            </w:r>
          </w:p>
        </w:tc>
        <w:tc>
          <w:tcPr>
            <w:tcW w:w="3056" w:type="dxa"/>
            <w:gridSpan w:val="2"/>
          </w:tcPr>
          <w:p w:rsidR="00C25902" w:rsidRPr="00C17854" w:rsidRDefault="00C25902" w:rsidP="00565249">
            <w:pPr>
              <w:pStyle w:val="rvps14"/>
            </w:pPr>
            <w:r>
              <w:t>Сприйняття змін</w:t>
            </w:r>
          </w:p>
        </w:tc>
        <w:tc>
          <w:tcPr>
            <w:tcW w:w="5759" w:type="dxa"/>
            <w:vAlign w:val="center"/>
          </w:tcPr>
          <w:p w:rsidR="00C25902" w:rsidRPr="00CC671E" w:rsidRDefault="00C25902" w:rsidP="00565249">
            <w:pPr>
              <w:pStyle w:val="a6"/>
              <w:tabs>
                <w:tab w:val="left" w:pos="462"/>
              </w:tabs>
              <w:spacing w:after="0" w:line="265" w:lineRule="atLeast"/>
              <w:ind w:left="0" w:firstLine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Здатність сприймати зміни та змінюватись</w:t>
            </w:r>
          </w:p>
        </w:tc>
      </w:tr>
      <w:tr w:rsidR="00C25902" w:rsidRPr="00C75C28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4.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Технічні вміння</w:t>
            </w:r>
          </w:p>
        </w:tc>
        <w:tc>
          <w:tcPr>
            <w:tcW w:w="5759" w:type="dxa"/>
            <w:vAlign w:val="center"/>
          </w:tcPr>
          <w:p w:rsidR="00C25902" w:rsidRDefault="00C25902" w:rsidP="00565249">
            <w:pPr>
              <w:pStyle w:val="rvps14"/>
              <w:jc w:val="both"/>
            </w:pPr>
            <w:r>
              <w:t>Вміння використовувати комп’ютерне обладнання та програмне забезпечення, використовувати офісну техніку</w:t>
            </w:r>
          </w:p>
        </w:tc>
      </w:tr>
      <w:tr w:rsidR="00C25902" w:rsidRPr="00903187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5</w:t>
            </w:r>
          </w:p>
        </w:tc>
        <w:tc>
          <w:tcPr>
            <w:tcW w:w="3056" w:type="dxa"/>
            <w:gridSpan w:val="2"/>
          </w:tcPr>
          <w:p w:rsidR="00C25902" w:rsidRPr="00C17854" w:rsidRDefault="00C25902" w:rsidP="00565249">
            <w:pPr>
              <w:pStyle w:val="rvps14"/>
            </w:pPr>
            <w:r>
              <w:t>Особистісні компетенції</w:t>
            </w:r>
          </w:p>
        </w:tc>
        <w:tc>
          <w:tcPr>
            <w:tcW w:w="5759" w:type="dxa"/>
            <w:vAlign w:val="center"/>
          </w:tcPr>
          <w:p w:rsidR="00C25902" w:rsidRPr="00C17854" w:rsidRDefault="00C25902" w:rsidP="00565249">
            <w:pPr>
              <w:pStyle w:val="rvps14"/>
              <w:jc w:val="both"/>
            </w:pPr>
            <w:r>
              <w:t xml:space="preserve">Відповідальність, неупередженість, об’єктивність, принциповість, ініціативність, доброзичливість, прагнення до самовдосконалення та підвищення фахового рівня, </w:t>
            </w:r>
            <w:r w:rsidRPr="00BC5E00">
              <w:rPr>
                <w:iCs/>
              </w:rPr>
              <w:t>вміння працювати в стресових ситуаціях</w:t>
            </w:r>
            <w:r>
              <w:rPr>
                <w:iCs/>
              </w:rPr>
              <w:t>.</w:t>
            </w:r>
          </w:p>
        </w:tc>
      </w:tr>
      <w:tr w:rsidR="00C25902" w:rsidRPr="00903187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both"/>
            </w:pPr>
          </w:p>
        </w:tc>
      </w:tr>
      <w:tr w:rsidR="00C25902" w:rsidRPr="009709DF" w:rsidTr="00565249">
        <w:tc>
          <w:tcPr>
            <w:tcW w:w="9384" w:type="dxa"/>
            <w:gridSpan w:val="4"/>
          </w:tcPr>
          <w:p w:rsidR="00C25902" w:rsidRDefault="00C25902" w:rsidP="00565249">
            <w:pPr>
              <w:pStyle w:val="rvps14"/>
              <w:spacing w:before="0" w:beforeAutospacing="0" w:after="0" w:afterAutospacing="0"/>
              <w:jc w:val="center"/>
            </w:pPr>
            <w:r>
              <w:t>Професійні знання</w:t>
            </w:r>
          </w:p>
        </w:tc>
      </w:tr>
      <w:tr w:rsidR="00C25902" w:rsidRPr="009709DF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1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Знання законодавства</w:t>
            </w:r>
          </w:p>
        </w:tc>
        <w:tc>
          <w:tcPr>
            <w:tcW w:w="5759" w:type="dxa"/>
          </w:tcPr>
          <w:p w:rsidR="00C25902" w:rsidRDefault="00C25902" w:rsidP="00C25902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-81" w:firstLine="81"/>
              <w:jc w:val="both"/>
            </w:pPr>
            <w:r>
              <w:t>Конституція України;</w:t>
            </w:r>
          </w:p>
          <w:p w:rsidR="00C25902" w:rsidRDefault="00C25902" w:rsidP="00C25902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Закон України </w:t>
            </w:r>
            <w:r w:rsidR="00957477">
              <w:rPr>
                <w:rFonts w:ascii="Calibri" w:hAnsi="Calibri"/>
              </w:rPr>
              <w:t>«</w:t>
            </w:r>
            <w:r>
              <w:t>Про державну службу</w:t>
            </w:r>
            <w:r w:rsidR="00957477">
              <w:rPr>
                <w:rFonts w:ascii="Calibri" w:hAnsi="Calibri"/>
              </w:rPr>
              <w:t>»</w:t>
            </w:r>
            <w:r>
              <w:t>;</w:t>
            </w:r>
          </w:p>
          <w:p w:rsidR="00C25902" w:rsidRDefault="00C25902" w:rsidP="00565249">
            <w:pPr>
              <w:pStyle w:val="rvps14"/>
              <w:numPr>
                <w:ilvl w:val="0"/>
                <w:numId w:val="2"/>
              </w:numPr>
              <w:tabs>
                <w:tab w:val="left" w:pos="320"/>
              </w:tabs>
              <w:spacing w:before="0" w:beforeAutospacing="0" w:after="0" w:afterAutospacing="0"/>
              <w:ind w:left="0" w:firstLine="0"/>
              <w:jc w:val="both"/>
            </w:pPr>
            <w:r>
              <w:t xml:space="preserve">Закон України </w:t>
            </w:r>
            <w:r w:rsidR="00957477">
              <w:rPr>
                <w:rFonts w:ascii="Calibri" w:hAnsi="Calibri"/>
              </w:rPr>
              <w:t>«</w:t>
            </w:r>
            <w:r>
              <w:t>Про запобігання корупції</w:t>
            </w:r>
            <w:r w:rsidR="00957477">
              <w:rPr>
                <w:rFonts w:ascii="Calibri" w:hAnsi="Calibri"/>
              </w:rPr>
              <w:t>».</w:t>
            </w:r>
          </w:p>
        </w:tc>
      </w:tr>
      <w:tr w:rsidR="00C25902" w:rsidRPr="00903187" w:rsidTr="00565249">
        <w:tc>
          <w:tcPr>
            <w:tcW w:w="569" w:type="dxa"/>
          </w:tcPr>
          <w:p w:rsidR="00C25902" w:rsidRDefault="00C25902" w:rsidP="00565249">
            <w:pPr>
              <w:pStyle w:val="rvps12"/>
            </w:pPr>
            <w:r>
              <w:t>2</w:t>
            </w:r>
          </w:p>
        </w:tc>
        <w:tc>
          <w:tcPr>
            <w:tcW w:w="3056" w:type="dxa"/>
            <w:gridSpan w:val="2"/>
          </w:tcPr>
          <w:p w:rsidR="00C25902" w:rsidRDefault="00C25902" w:rsidP="00565249">
            <w:pPr>
              <w:pStyle w:val="rvps14"/>
            </w:pPr>
            <w: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59" w:type="dxa"/>
          </w:tcPr>
          <w:p w:rsidR="00C25902" w:rsidRDefault="00A42C61" w:rsidP="00C25902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Бюджетний кодекс України;</w:t>
            </w:r>
          </w:p>
          <w:p w:rsidR="00C25902" w:rsidRPr="00142F11" w:rsidRDefault="00C25902" w:rsidP="00C25902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Закон України </w:t>
            </w:r>
            <w:r w:rsidR="00957477">
              <w:rPr>
                <w:rFonts w:ascii="Calibri" w:hAnsi="Calibri"/>
                <w:color w:val="000000"/>
                <w:lang w:val="uk-UA"/>
              </w:rPr>
              <w:t>«</w:t>
            </w:r>
            <w:r w:rsidRPr="00726516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доступ до публічної інформації</w:t>
            </w:r>
            <w:r w:rsidR="00957477">
              <w:rPr>
                <w:rFonts w:ascii="Calibri" w:hAnsi="Calibri"/>
                <w:color w:val="000000"/>
                <w:lang w:val="uk-UA"/>
              </w:rPr>
              <w:t>»;</w:t>
            </w:r>
          </w:p>
          <w:p w:rsidR="00C25902" w:rsidRPr="00A42C61" w:rsidRDefault="00C25902" w:rsidP="00C25902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Закон України </w:t>
            </w:r>
            <w:r w:rsidR="00957477">
              <w:rPr>
                <w:rFonts w:ascii="Calibri" w:hAnsi="Calibri"/>
                <w:color w:val="000000"/>
                <w:lang w:val="uk-UA"/>
              </w:rPr>
              <w:t>«</w:t>
            </w:r>
            <w:r>
              <w:rPr>
                <w:color w:val="000000"/>
                <w:lang w:val="uk-UA"/>
              </w:rPr>
              <w:t xml:space="preserve">Про </w:t>
            </w:r>
            <w:r w:rsidR="00A42C61">
              <w:rPr>
                <w:color w:val="000000"/>
                <w:lang w:val="uk-UA"/>
              </w:rPr>
              <w:t>бухгалтерський облік та фінансову звітність</w:t>
            </w:r>
            <w:r w:rsidR="00957477">
              <w:rPr>
                <w:rFonts w:ascii="Calibri" w:hAnsi="Calibri"/>
                <w:color w:val="000000"/>
                <w:lang w:val="uk-UA"/>
              </w:rPr>
              <w:t>»</w:t>
            </w:r>
            <w:r>
              <w:rPr>
                <w:color w:val="000000"/>
                <w:lang w:val="uk-UA"/>
              </w:rPr>
              <w:t>;</w:t>
            </w:r>
          </w:p>
          <w:p w:rsidR="00C25902" w:rsidRPr="00F931D8" w:rsidRDefault="0057475D" w:rsidP="0057475D">
            <w:pPr>
              <w:numPr>
                <w:ilvl w:val="0"/>
                <w:numId w:val="3"/>
              </w:numPr>
              <w:tabs>
                <w:tab w:val="left" w:pos="203"/>
                <w:tab w:val="left" w:pos="275"/>
              </w:tabs>
              <w:ind w:left="0" w:firstLine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Наказ Міністерства Фінансів України від 28 грудня 2009 року </w:t>
            </w:r>
            <w:r w:rsidR="00CD2A51">
              <w:rPr>
                <w:color w:val="000000"/>
                <w:lang w:val="uk-UA"/>
              </w:rPr>
              <w:t xml:space="preserve">№1541 </w:t>
            </w:r>
            <w:r>
              <w:rPr>
                <w:color w:val="000000"/>
                <w:lang w:val="uk-UA"/>
              </w:rPr>
              <w:t xml:space="preserve">Про затвердження Національного </w:t>
            </w:r>
            <w:r w:rsidR="00A42C61">
              <w:rPr>
                <w:color w:val="000000"/>
                <w:lang w:val="uk-UA"/>
              </w:rPr>
              <w:t xml:space="preserve"> положення</w:t>
            </w:r>
            <w:r>
              <w:rPr>
                <w:color w:val="000000"/>
                <w:lang w:val="uk-UA"/>
              </w:rPr>
              <w:t xml:space="preserve"> (стандарту)</w:t>
            </w:r>
            <w:r w:rsidR="00A42C61">
              <w:rPr>
                <w:color w:val="000000"/>
                <w:lang w:val="uk-UA"/>
              </w:rPr>
              <w:t xml:space="preserve"> бухгалтерського обліку в державному секторі 101 «Подання</w:t>
            </w:r>
            <w:r w:rsidR="00745EAF">
              <w:rPr>
                <w:color w:val="000000"/>
                <w:lang w:val="uk-UA"/>
              </w:rPr>
              <w:t xml:space="preserve"> </w:t>
            </w:r>
            <w:r w:rsidR="00A42C61">
              <w:rPr>
                <w:color w:val="000000"/>
                <w:lang w:val="uk-UA"/>
              </w:rPr>
              <w:t>фінансової звітності»</w:t>
            </w:r>
            <w:r w:rsidR="0065282D">
              <w:rPr>
                <w:color w:val="000000"/>
                <w:lang w:val="uk-UA"/>
              </w:rPr>
              <w:t>.</w:t>
            </w:r>
          </w:p>
        </w:tc>
      </w:tr>
    </w:tbl>
    <w:p w:rsidR="000C2729" w:rsidRPr="00C25902" w:rsidRDefault="000C2729" w:rsidP="00C25902">
      <w:pPr>
        <w:rPr>
          <w:lang w:val="uk-UA"/>
        </w:rPr>
      </w:pPr>
    </w:p>
    <w:sectPr w:rsidR="000C2729" w:rsidRPr="00C25902" w:rsidSect="00403D3A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5BB"/>
    <w:multiLevelType w:val="hybridMultilevel"/>
    <w:tmpl w:val="8ED2AFB4"/>
    <w:lvl w:ilvl="0" w:tplc="FABEF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04D67"/>
    <w:multiLevelType w:val="hybridMultilevel"/>
    <w:tmpl w:val="977633A6"/>
    <w:lvl w:ilvl="0" w:tplc="B08A20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B3141"/>
    <w:multiLevelType w:val="hybridMultilevel"/>
    <w:tmpl w:val="0568B2CE"/>
    <w:lvl w:ilvl="0" w:tplc="0CA800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79"/>
    <w:rsid w:val="0006215E"/>
    <w:rsid w:val="00065A6A"/>
    <w:rsid w:val="000C2729"/>
    <w:rsid w:val="000F3EC2"/>
    <w:rsid w:val="00144ABA"/>
    <w:rsid w:val="001B580D"/>
    <w:rsid w:val="001E567A"/>
    <w:rsid w:val="00261ABD"/>
    <w:rsid w:val="00267D32"/>
    <w:rsid w:val="00352F3F"/>
    <w:rsid w:val="003677AB"/>
    <w:rsid w:val="00491FB2"/>
    <w:rsid w:val="0052211F"/>
    <w:rsid w:val="00524520"/>
    <w:rsid w:val="0057475D"/>
    <w:rsid w:val="00581056"/>
    <w:rsid w:val="00581358"/>
    <w:rsid w:val="005D25FC"/>
    <w:rsid w:val="0062784E"/>
    <w:rsid w:val="0065282D"/>
    <w:rsid w:val="006F7566"/>
    <w:rsid w:val="00745EAF"/>
    <w:rsid w:val="00782EB2"/>
    <w:rsid w:val="0081499C"/>
    <w:rsid w:val="0083030B"/>
    <w:rsid w:val="00847A57"/>
    <w:rsid w:val="008754FB"/>
    <w:rsid w:val="00903187"/>
    <w:rsid w:val="0093619E"/>
    <w:rsid w:val="00946342"/>
    <w:rsid w:val="00957477"/>
    <w:rsid w:val="00A42C61"/>
    <w:rsid w:val="00A54DCB"/>
    <w:rsid w:val="00A5682A"/>
    <w:rsid w:val="00A64C6A"/>
    <w:rsid w:val="00AB0CB4"/>
    <w:rsid w:val="00B750A9"/>
    <w:rsid w:val="00C000BF"/>
    <w:rsid w:val="00C12B67"/>
    <w:rsid w:val="00C25902"/>
    <w:rsid w:val="00C2625E"/>
    <w:rsid w:val="00C903F9"/>
    <w:rsid w:val="00CD2A51"/>
    <w:rsid w:val="00CE0914"/>
    <w:rsid w:val="00D04079"/>
    <w:rsid w:val="00D04CC5"/>
    <w:rsid w:val="00E440E5"/>
    <w:rsid w:val="00E64485"/>
    <w:rsid w:val="00F1602F"/>
    <w:rsid w:val="00F931D8"/>
    <w:rsid w:val="00FA74A0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903187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903187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079"/>
    <w:rPr>
      <w:color w:val="0000FF"/>
      <w:u w:val="single"/>
    </w:rPr>
  </w:style>
  <w:style w:type="character" w:styleId="a4">
    <w:name w:val="Emphasis"/>
    <w:basedOn w:val="a0"/>
    <w:qFormat/>
    <w:rsid w:val="00D04079"/>
    <w:rPr>
      <w:rFonts w:ascii="Times New Roman" w:hAnsi="Times New Roman" w:cs="Times New Roman" w:hint="default"/>
      <w:i/>
      <w:iCs/>
    </w:rPr>
  </w:style>
  <w:style w:type="paragraph" w:styleId="a5">
    <w:name w:val="No Spacing"/>
    <w:qFormat/>
    <w:rsid w:val="00D04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7">
    <w:name w:val="rvps7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04079"/>
    <w:pPr>
      <w:widowControl/>
      <w:autoSpaceDE/>
      <w:autoSpaceDN/>
      <w:adjustRightInd/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D040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rvts15">
    <w:name w:val="rvts15"/>
    <w:basedOn w:val="a0"/>
    <w:rsid w:val="00D04079"/>
    <w:rPr>
      <w:rFonts w:ascii="Times New Roman" w:hAnsi="Times New Roman" w:cs="Times New Roman" w:hint="default"/>
    </w:rPr>
  </w:style>
  <w:style w:type="character" w:customStyle="1" w:styleId="rvts0">
    <w:name w:val="rvts0"/>
    <w:basedOn w:val="a0"/>
    <w:rsid w:val="00D04079"/>
  </w:style>
  <w:style w:type="character" w:customStyle="1" w:styleId="12pt">
    <w:name w:val="Основний текст + 12 pt"/>
    <w:aliases w:val="Інтервал 0 pt"/>
    <w:basedOn w:val="a0"/>
    <w:rsid w:val="00524520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List Paragraph"/>
    <w:basedOn w:val="a"/>
    <w:uiPriority w:val="34"/>
    <w:qFormat/>
    <w:rsid w:val="00524520"/>
    <w:pPr>
      <w:widowControl/>
      <w:autoSpaceDE/>
      <w:autoSpaceDN/>
      <w:adjustRightInd/>
      <w:spacing w:after="200"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903187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Calibri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903187"/>
    <w:rPr>
      <w:rFonts w:ascii="Times New Roman" w:eastAsia="Calibri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lutskadm.gov.u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Sud-Kerivnyk</dc:creator>
  <cp:lastModifiedBy>КАДРИ</cp:lastModifiedBy>
  <cp:revision>12</cp:revision>
  <cp:lastPrinted>2017-10-11T08:42:00Z</cp:lastPrinted>
  <dcterms:created xsi:type="dcterms:W3CDTF">2017-10-10T13:28:00Z</dcterms:created>
  <dcterms:modified xsi:type="dcterms:W3CDTF">2017-10-11T08:42:00Z</dcterms:modified>
</cp:coreProperties>
</file>